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9DF2" w14:textId="77777777" w:rsidR="002A052D" w:rsidRPr="00345E78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E78">
        <w:rPr>
          <w:rFonts w:ascii="Times New Roman" w:hAnsi="Times New Roman" w:cs="Times New Roman"/>
          <w:b/>
          <w:sz w:val="24"/>
          <w:szCs w:val="24"/>
        </w:rPr>
        <w:t>Цель 9: Создание стойкой инфраструктуры, содействие всеохватной и устойчивой индустриализации и инновациям</w:t>
      </w:r>
    </w:p>
    <w:p w14:paraId="03F538AA" w14:textId="77777777" w:rsidR="002A052D" w:rsidRPr="00345E78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E78">
        <w:rPr>
          <w:rFonts w:ascii="Times New Roman" w:hAnsi="Times New Roman" w:cs="Times New Roman"/>
          <w:b/>
          <w:sz w:val="24"/>
          <w:szCs w:val="24"/>
        </w:rPr>
        <w:t>9.2 Содействовать всеохватной и устойчивой индустриализации и к 2030 году существенно повысить уровень занятости в промышленности и долю промышленного производства в валовом внутреннем продукте в соответствии с национальными условиями и удвоить соответствующие показатели в наименее развитых странах</w:t>
      </w:r>
    </w:p>
    <w:p w14:paraId="718B8CE0" w14:textId="77777777" w:rsidR="002A052D" w:rsidRPr="00345E78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E78">
        <w:rPr>
          <w:rFonts w:ascii="Times New Roman" w:hAnsi="Times New Roman" w:cs="Times New Roman"/>
          <w:b/>
          <w:sz w:val="24"/>
          <w:szCs w:val="24"/>
        </w:rPr>
        <w:t>9.2.1  </w:t>
      </w:r>
      <w:r w:rsidRPr="004B044D">
        <w:rPr>
          <w:rFonts w:ascii="Times New Roman" w:hAnsi="Times New Roman" w:cs="Times New Roman"/>
          <w:b/>
          <w:sz w:val="24"/>
          <w:szCs w:val="24"/>
        </w:rPr>
        <w:t>Добавленная стоимость отрасли Обрабатывающее производство к ВВП и на душу населения</w:t>
      </w:r>
    </w:p>
    <w:p w14:paraId="11A85348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018FA5D6" w14:textId="77777777" w:rsidR="002A052D" w:rsidRPr="00166A81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>Организация:</w:t>
      </w:r>
    </w:p>
    <w:p w14:paraId="7ED9AA73" w14:textId="77777777" w:rsidR="002A052D" w:rsidRPr="00166A81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>Организация Объединенных Наций по промышленному развитию (ЮНИДО)</w:t>
      </w:r>
    </w:p>
    <w:p w14:paraId="7F6D0851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14:paraId="14E511A0" w14:textId="77777777" w:rsidR="002A052D" w:rsidRPr="00166A81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>Определение:</w:t>
      </w:r>
    </w:p>
    <w:p w14:paraId="32E1E6E4" w14:textId="77777777" w:rsidR="002A052D" w:rsidRPr="00166A81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 xml:space="preserve">Добавленная стоимость в обрабатывающей промышленности (ДСОП) как доля валового внутреннего продукта (ВВП) представляет собой соотношение между ДСОП и ВВП, оба из которых представлены в долларах США 2010 года. </w:t>
      </w:r>
    </w:p>
    <w:p w14:paraId="1F638269" w14:textId="77777777" w:rsidR="002A052D" w:rsidRPr="00166A81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>ДСОП на душу населения рассчитывается путем деления ДСОП в долларах США 2010 года на численность населения страны или региона.</w:t>
      </w:r>
    </w:p>
    <w:p w14:paraId="478EB7DB" w14:textId="77777777" w:rsidR="002A052D" w:rsidRPr="00166A81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493031DD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>ДСОП является широко признанным и используемым индикатором, используемым исследователями и политиками для оценки уровня индустриализации страны.  Доля ДСОП в ВВП отражает роль обрабатывающей промышленности в экономике и национальном развитии страны в целом. ДСОП на душу населения является базовым показателем уровня индустриализации страны с учетом размера экономики. Одним из видов статистического использования ДСОП на душу населения является классификация групп стран по уровню промышленного развития.</w:t>
      </w:r>
    </w:p>
    <w:p w14:paraId="58F5B4F0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14:paraId="652B4A3B" w14:textId="77777777" w:rsidR="002A052D" w:rsidRPr="00166A81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 xml:space="preserve">Валовая добавленная стоимость определяется как объем производства за вычетом промежуточного потребления и равна сумме вознаграждения работникам, валовому профициту операционной деятельности правительства и корпораций, валовому смешанному доходу </w:t>
      </w:r>
      <w:proofErr w:type="spellStart"/>
      <w:r w:rsidRPr="00166A81">
        <w:rPr>
          <w:rFonts w:ascii="Times New Roman" w:hAnsi="Times New Roman" w:cs="Times New Roman"/>
          <w:sz w:val="24"/>
          <w:szCs w:val="24"/>
        </w:rPr>
        <w:t>неинкорпорированных</w:t>
      </w:r>
      <w:proofErr w:type="spellEnd"/>
      <w:r w:rsidRPr="00166A81">
        <w:rPr>
          <w:rFonts w:ascii="Times New Roman" w:hAnsi="Times New Roman" w:cs="Times New Roman"/>
          <w:sz w:val="24"/>
          <w:szCs w:val="24"/>
        </w:rPr>
        <w:t xml:space="preserve"> предприятий и налогам за вычетом субсидий на производство и импорт, за исключением чистых налогов на продукцию (система национальных счетов 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66A81">
        <w:rPr>
          <w:rFonts w:ascii="Times New Roman" w:hAnsi="Times New Roman" w:cs="Times New Roman"/>
          <w:sz w:val="24"/>
          <w:szCs w:val="24"/>
        </w:rPr>
        <w:t xml:space="preserve">). Производство относится к отрасли промышленности, принадлежащие к сектору C, определяемый по международной стандартной отраслевой классификации всех видов экономической деятельности (МСОК), </w:t>
      </w:r>
      <w:r>
        <w:rPr>
          <w:rFonts w:ascii="Times New Roman" w:hAnsi="Times New Roman" w:cs="Times New Roman"/>
          <w:sz w:val="24"/>
          <w:szCs w:val="24"/>
          <w:lang w:val="en-US"/>
        </w:rPr>
        <w:t>Rev</w:t>
      </w:r>
      <w:r w:rsidRPr="004B044D">
        <w:rPr>
          <w:rFonts w:ascii="Times New Roman" w:hAnsi="Times New Roman" w:cs="Times New Roman"/>
          <w:sz w:val="24"/>
          <w:szCs w:val="24"/>
        </w:rPr>
        <w:t>.</w:t>
      </w:r>
      <w:r w:rsidRPr="00166A81">
        <w:rPr>
          <w:rFonts w:ascii="Times New Roman" w:hAnsi="Times New Roman" w:cs="Times New Roman"/>
          <w:sz w:val="24"/>
          <w:szCs w:val="24"/>
        </w:rPr>
        <w:t xml:space="preserve"> 4, или D определяется пересмотра МСОК </w:t>
      </w:r>
      <w:r>
        <w:rPr>
          <w:rFonts w:ascii="Times New Roman" w:hAnsi="Times New Roman" w:cs="Times New Roman"/>
          <w:sz w:val="24"/>
          <w:szCs w:val="24"/>
          <w:lang w:val="en-US"/>
        </w:rPr>
        <w:t>Rev</w:t>
      </w:r>
      <w:r w:rsidRPr="004B044D">
        <w:rPr>
          <w:rFonts w:ascii="Times New Roman" w:hAnsi="Times New Roman" w:cs="Times New Roman"/>
          <w:sz w:val="24"/>
          <w:szCs w:val="24"/>
        </w:rPr>
        <w:t xml:space="preserve">. </w:t>
      </w:r>
      <w:r w:rsidRPr="00166A81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48CB9A9E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 xml:space="preserve">ВВП представляет собой сумму валовой добавленной стоимости всех институциональных единиц-резидентов в экономике. Для целей сопоставимости во времени и между странами ДСОП и ВВП оцениваются с точки зрения постоянных цен в долларах США. </w:t>
      </w:r>
      <w:r>
        <w:rPr>
          <w:rFonts w:ascii="Times New Roman" w:hAnsi="Times New Roman" w:cs="Times New Roman"/>
          <w:sz w:val="24"/>
          <w:szCs w:val="24"/>
        </w:rPr>
        <w:t>Текущая серия представлена</w:t>
      </w:r>
      <w:r w:rsidRPr="00166A81">
        <w:rPr>
          <w:rFonts w:ascii="Times New Roman" w:hAnsi="Times New Roman" w:cs="Times New Roman"/>
          <w:sz w:val="24"/>
          <w:szCs w:val="24"/>
        </w:rPr>
        <w:t xml:space="preserve"> в ценах 2010 года.</w:t>
      </w:r>
    </w:p>
    <w:p w14:paraId="45F7696D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и ограничения:</w:t>
      </w:r>
    </w:p>
    <w:p w14:paraId="3F94661F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>Различия могут возникать в связи с различными вариантами используемых странами вариантов системы национальных счетов (СНС) или пересмотренных вариантов МСОК.</w:t>
      </w:r>
    </w:p>
    <w:p w14:paraId="3B1E7FD7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1C1B2703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>Метод расчета:</w:t>
      </w:r>
    </w:p>
    <w:p w14:paraId="58B451A4" w14:textId="77777777" w:rsidR="002A052D" w:rsidRPr="00862103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166A81">
        <w:rPr>
          <w:rFonts w:ascii="Times New Roman" w:hAnsi="Times New Roman" w:cs="Times New Roman"/>
          <w:sz w:val="24"/>
          <w:szCs w:val="24"/>
        </w:rPr>
        <w:t>ДСОП</w:t>
      </w:r>
      <w:r w:rsidRPr="00862103">
        <w:rPr>
          <w:rFonts w:ascii="Times New Roman" w:hAnsi="Times New Roman" w:cs="Times New Roman"/>
          <w:sz w:val="24"/>
          <w:szCs w:val="24"/>
        </w:rPr>
        <w:t xml:space="preserve"> к ВВП = </w:t>
      </w:r>
      <w:r w:rsidRPr="00166A81">
        <w:rPr>
          <w:rFonts w:ascii="Times New Roman" w:hAnsi="Times New Roman" w:cs="Times New Roman"/>
          <w:sz w:val="24"/>
          <w:szCs w:val="24"/>
        </w:rPr>
        <w:t>ДСОП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103">
        <w:rPr>
          <w:rFonts w:ascii="Times New Roman" w:hAnsi="Times New Roman" w:cs="Times New Roman"/>
          <w:sz w:val="24"/>
          <w:szCs w:val="24"/>
        </w:rPr>
        <w:t xml:space="preserve">/ ВВП*100. </w:t>
      </w:r>
    </w:p>
    <w:p w14:paraId="18ACD939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A81">
        <w:rPr>
          <w:rFonts w:ascii="Times New Roman" w:hAnsi="Times New Roman" w:cs="Times New Roman"/>
          <w:sz w:val="24"/>
          <w:szCs w:val="24"/>
        </w:rPr>
        <w:t>ДСОП</w:t>
      </w:r>
      <w:r w:rsidRPr="00862103">
        <w:rPr>
          <w:rFonts w:ascii="Times New Roman" w:hAnsi="Times New Roman" w:cs="Times New Roman"/>
          <w:sz w:val="24"/>
          <w:szCs w:val="24"/>
        </w:rPr>
        <w:t xml:space="preserve"> на душу населения = </w:t>
      </w:r>
      <w:r w:rsidRPr="00166A81">
        <w:rPr>
          <w:rFonts w:ascii="Times New Roman" w:hAnsi="Times New Roman" w:cs="Times New Roman"/>
          <w:sz w:val="24"/>
          <w:szCs w:val="24"/>
        </w:rPr>
        <w:t>ДСОП</w:t>
      </w:r>
      <w:r w:rsidRPr="00862103">
        <w:rPr>
          <w:rFonts w:ascii="Times New Roman" w:hAnsi="Times New Roman" w:cs="Times New Roman"/>
          <w:sz w:val="24"/>
          <w:szCs w:val="24"/>
        </w:rPr>
        <w:t xml:space="preserve"> / население</w:t>
      </w:r>
    </w:p>
    <w:p w14:paraId="3A160E9D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6FD4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596FD4">
        <w:rPr>
          <w:rFonts w:ascii="Times New Roman" w:hAnsi="Times New Roman" w:cs="Times New Roman"/>
          <w:b/>
          <w:sz w:val="24"/>
          <w:szCs w:val="24"/>
        </w:rPr>
        <w:t>:</w:t>
      </w:r>
    </w:p>
    <w:p w14:paraId="7B3B6BA2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862103">
        <w:rPr>
          <w:rFonts w:ascii="Times New Roman" w:hAnsi="Times New Roman" w:cs="Times New Roman"/>
          <w:sz w:val="24"/>
          <w:szCs w:val="24"/>
        </w:rPr>
        <w:t>езагрегирование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недоступно.</w:t>
      </w:r>
    </w:p>
    <w:p w14:paraId="319D1472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14:paraId="72263726" w14:textId="77777777" w:rsidR="002A052D" w:rsidRDefault="002A052D" w:rsidP="002A0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>На уровне страны</w:t>
      </w:r>
    </w:p>
    <w:p w14:paraId="3F1E8F90" w14:textId="77777777" w:rsidR="002A052D" w:rsidRPr="004B044D" w:rsidRDefault="002A052D" w:rsidP="002A0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044D">
        <w:rPr>
          <w:rFonts w:ascii="Times New Roman" w:hAnsi="Times New Roman" w:cs="Times New Roman"/>
          <w:sz w:val="24"/>
          <w:szCs w:val="24"/>
        </w:rPr>
        <w:t>Боудт</w:t>
      </w:r>
      <w:proofErr w:type="spellEnd"/>
      <w:r w:rsidRPr="004B044D">
        <w:rPr>
          <w:rFonts w:ascii="Times New Roman" w:hAnsi="Times New Roman" w:cs="Times New Roman"/>
          <w:sz w:val="24"/>
          <w:szCs w:val="24"/>
        </w:rPr>
        <w:t xml:space="preserve">, Тодоров, </w:t>
      </w:r>
      <w:proofErr w:type="spellStart"/>
      <w:r w:rsidRPr="004B044D">
        <w:rPr>
          <w:rFonts w:ascii="Times New Roman" w:hAnsi="Times New Roman" w:cs="Times New Roman"/>
          <w:sz w:val="24"/>
          <w:szCs w:val="24"/>
        </w:rPr>
        <w:t>Упадхая</w:t>
      </w:r>
      <w:proofErr w:type="spellEnd"/>
      <w:r w:rsidRPr="004B044D">
        <w:rPr>
          <w:rFonts w:ascii="Times New Roman" w:hAnsi="Times New Roman" w:cs="Times New Roman"/>
          <w:sz w:val="24"/>
          <w:szCs w:val="24"/>
        </w:rPr>
        <w:t xml:space="preserve"> (2009): добавленная стоимость производства для сравнения в разных странах; Статистический журнал МАОС.</w:t>
      </w:r>
    </w:p>
    <w:p w14:paraId="12764A60" w14:textId="77777777" w:rsidR="002A052D" w:rsidRDefault="002A052D" w:rsidP="002A0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14:paraId="5F100E27" w14:textId="77777777" w:rsidR="002A052D" w:rsidRPr="004B044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4B044D">
        <w:rPr>
          <w:rFonts w:ascii="Times New Roman" w:hAnsi="Times New Roman" w:cs="Times New Roman"/>
          <w:sz w:val="24"/>
          <w:szCs w:val="24"/>
        </w:rPr>
        <w:t>Условное исчисление не используется.</w:t>
      </w:r>
    </w:p>
    <w:p w14:paraId="05FBE0BD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14:paraId="2AE95BB9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>Региональная, глобальная агрегация прямого суммирования значений стран в рамках групп стран.</w:t>
      </w:r>
    </w:p>
    <w:p w14:paraId="5570905D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14:paraId="5A5F168D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>Незначительные различия могут возникнуть в связи с 1) обменными курсами для пересчета в доллары США 2) различными базовыми годами, используемыми для данных о постоянных ценах 3) методами оценки за последний период и 4) различными версиями пересмотренных вариантов СНС и МСОК, используемых странами.</w:t>
      </w:r>
    </w:p>
    <w:p w14:paraId="0CF1061A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862103">
        <w:rPr>
          <w:rFonts w:ascii="Times New Roman" w:hAnsi="Times New Roman" w:cs="Times New Roman"/>
          <w:sz w:val="24"/>
          <w:szCs w:val="24"/>
        </w:rPr>
        <w:t>Методы и рекомендации, имеющиеся в распоряжении страны для сбора данных на национальном уровне:</w:t>
      </w:r>
    </w:p>
    <w:p w14:paraId="1583D5FC" w14:textId="77777777" w:rsidR="002A052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Международные рекомендации по статистике промышленности (</w:t>
      </w:r>
      <w:r>
        <w:rPr>
          <w:rFonts w:ascii="Times New Roman" w:hAnsi="Times New Roman" w:cs="Times New Roman"/>
          <w:sz w:val="24"/>
          <w:szCs w:val="24"/>
        </w:rPr>
        <w:t>МРСП</w:t>
      </w:r>
      <w:r w:rsidRPr="00F52858">
        <w:rPr>
          <w:rFonts w:ascii="Times New Roman" w:hAnsi="Times New Roman" w:cs="Times New Roman"/>
          <w:sz w:val="24"/>
          <w:szCs w:val="24"/>
        </w:rPr>
        <w:t>) 2008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https://unstats.un.org/unsd/publication/seriesM/seriesm_90e.pdf</w:t>
        </w:r>
      </w:hyperlink>
    </w:p>
    <w:p w14:paraId="7DB4E369" w14:textId="77777777" w:rsidR="002A052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Система национальных счетов (СНС) 2008</w:t>
      </w:r>
      <w:r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https://unstats.un.org/unsd/publication/seriesf/SeriesF_2Rev5e.pdf</w:t>
        </w:r>
      </w:hyperlink>
    </w:p>
    <w:p w14:paraId="1F851C32" w14:textId="77777777" w:rsidR="002A052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Международная Стандартная отраслевая Классификация всех видов экономической деятельности (МСОК)</w:t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https://unstats.un.org/unsd/cr/registry/regcst.asp?Cl=27</w:t>
        </w:r>
      </w:hyperlink>
    </w:p>
    <w:p w14:paraId="5097771D" w14:textId="77777777" w:rsidR="002A052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Обеспечение качества</w:t>
      </w:r>
    </w:p>
    <w:p w14:paraId="5DC18247" w14:textId="77777777" w:rsidR="002A052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ЮНИДО (2009 год), качество данных ЮНИДО: система обеспечения качества статистической деятельности ЮНИДО</w:t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https://open.unido.org/api/documents/4814740/download/UNIDO-Publication-2009-4814740</w:t>
        </w:r>
      </w:hyperlink>
    </w:p>
    <w:p w14:paraId="63AFC977" w14:textId="77777777" w:rsidR="002A052D" w:rsidRPr="00596FD4" w:rsidRDefault="002A052D" w:rsidP="002A052D">
      <w:pPr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lastRenderedPageBreak/>
        <w:t>Источники данных</w:t>
      </w:r>
    </w:p>
    <w:p w14:paraId="69D0B4BE" w14:textId="77777777" w:rsidR="002A052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Описание:</w:t>
      </w:r>
    </w:p>
    <w:p w14:paraId="06B2C70D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 xml:space="preserve">ЮНИДО ведет базу данных </w:t>
      </w:r>
      <w:r w:rsidRPr="00166A81">
        <w:rPr>
          <w:rFonts w:ascii="Times New Roman" w:hAnsi="Times New Roman" w:cs="Times New Roman"/>
          <w:sz w:val="24"/>
          <w:szCs w:val="24"/>
        </w:rPr>
        <w:t>ДСОП</w:t>
      </w:r>
      <w:r w:rsidRPr="00F52858">
        <w:rPr>
          <w:rFonts w:ascii="Times New Roman" w:hAnsi="Times New Roman" w:cs="Times New Roman"/>
          <w:sz w:val="24"/>
          <w:szCs w:val="24"/>
        </w:rPr>
        <w:t>. Обновленные данные приводятся в оценках национального счета, подготовленных статистическим отделом ООН (СОООН), и в официальных публикациях.</w:t>
      </w:r>
    </w:p>
    <w:p w14:paraId="138AF207" w14:textId="77777777" w:rsidR="002A052D" w:rsidRDefault="002A052D" w:rsidP="002A052D">
      <w:pPr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Процесс сбора:</w:t>
      </w:r>
    </w:p>
    <w:p w14:paraId="5473A1C7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 xml:space="preserve">МВА и </w:t>
      </w:r>
      <w:proofErr w:type="spellStart"/>
      <w:r w:rsidRPr="00F52858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F52858">
        <w:rPr>
          <w:rFonts w:ascii="Times New Roman" w:hAnsi="Times New Roman" w:cs="Times New Roman"/>
          <w:sz w:val="24"/>
          <w:szCs w:val="24"/>
        </w:rPr>
        <w:t xml:space="preserve"> данных по ВВП собраны с помощью вопросника по национальным счетам (ВНС) Отправлено СОООН. Более подробную информацию по данной методологии можно найти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221B6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https://unstats.un.org/unsd/snaama/methodology.pdf</w:t>
        </w:r>
      </w:hyperlink>
    </w:p>
    <w:p w14:paraId="19A43BD4" w14:textId="77777777" w:rsidR="002A052D" w:rsidRPr="00F52858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Недостающие или несогласованные значения проверяются с помощью национальных источников и показателей мирового развития (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F52858">
        <w:rPr>
          <w:rFonts w:ascii="Times New Roman" w:hAnsi="Times New Roman" w:cs="Times New Roman"/>
          <w:sz w:val="24"/>
          <w:szCs w:val="24"/>
        </w:rPr>
        <w:t xml:space="preserve">). Предпочтение отдается данным из национальных источников. </w:t>
      </w:r>
    </w:p>
    <w:p w14:paraId="4C97FF78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Демографические данные получены из отдела народонаселения ДЭСВ ООН. Более подробную информацию по данной методологии можно найти на</w:t>
      </w:r>
    </w:p>
    <w:p w14:paraId="7E30750F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https://esa.un.org/unpd/wpp/Publications/Files/WPP2015_Methodology.pdf</w:t>
        </w:r>
      </w:hyperlink>
    </w:p>
    <w:p w14:paraId="2407B1D1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563D7205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Описание:</w:t>
      </w:r>
    </w:p>
    <w:p w14:paraId="0E4C1485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2858">
        <w:rPr>
          <w:rFonts w:ascii="Times New Roman" w:hAnsi="Times New Roman" w:cs="Times New Roman"/>
          <w:sz w:val="24"/>
          <w:szCs w:val="24"/>
        </w:rPr>
        <w:t xml:space="preserve"> более чем 200 стран</w:t>
      </w:r>
    </w:p>
    <w:p w14:paraId="17BBD89C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Временные ряды:</w:t>
      </w:r>
    </w:p>
    <w:p w14:paraId="1C71852F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1990 год с отставанием на 2 года от текущего календарного года</w:t>
      </w:r>
    </w:p>
    <w:p w14:paraId="4A0F0B81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3E392CE1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Сбор данных:</w:t>
      </w:r>
    </w:p>
    <w:p w14:paraId="327B857C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Сбор данных осуществляется путем получения данных в электронном виде в течение года.</w:t>
      </w:r>
    </w:p>
    <w:p w14:paraId="47BCC668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>Выпуск данных:</w:t>
      </w:r>
    </w:p>
    <w:p w14:paraId="30144DE3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8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Pr="00166A81">
        <w:rPr>
          <w:rFonts w:ascii="Times New Roman" w:hAnsi="Times New Roman" w:cs="Times New Roman"/>
          <w:sz w:val="24"/>
          <w:szCs w:val="24"/>
        </w:rPr>
        <w:t>ДСОП</w:t>
      </w:r>
      <w:r w:rsidRPr="00F52858">
        <w:rPr>
          <w:rFonts w:ascii="Times New Roman" w:hAnsi="Times New Roman" w:cs="Times New Roman"/>
          <w:sz w:val="24"/>
          <w:szCs w:val="24"/>
        </w:rPr>
        <w:t xml:space="preserve"> ЮНИДО обновляется в период с марта по апрель каждого года.</w:t>
      </w:r>
    </w:p>
    <w:p w14:paraId="15FCC998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14:paraId="1DCE94AD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96FD4">
        <w:rPr>
          <w:rFonts w:ascii="Times New Roman" w:hAnsi="Times New Roman" w:cs="Times New Roman"/>
          <w:sz w:val="24"/>
          <w:szCs w:val="24"/>
        </w:rPr>
        <w:t>Статистический Отдел Организации Объединенных Наций (СОООН) и официальные публикации</w:t>
      </w:r>
    </w:p>
    <w:p w14:paraId="192A7D21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96FD4">
        <w:rPr>
          <w:rFonts w:ascii="Times New Roman" w:hAnsi="Times New Roman" w:cs="Times New Roman"/>
          <w:sz w:val="24"/>
          <w:szCs w:val="24"/>
        </w:rPr>
        <w:t>СОООН от национальных статистических управлений (Н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96FD4">
        <w:rPr>
          <w:rFonts w:ascii="Times New Roman" w:hAnsi="Times New Roman" w:cs="Times New Roman"/>
          <w:sz w:val="24"/>
          <w:szCs w:val="24"/>
        </w:rPr>
        <w:t>)</w:t>
      </w:r>
    </w:p>
    <w:p w14:paraId="0E0F0B05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14:paraId="722682D9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96FD4">
        <w:rPr>
          <w:rFonts w:ascii="Times New Roman" w:hAnsi="Times New Roman" w:cs="Times New Roman"/>
          <w:sz w:val="24"/>
          <w:szCs w:val="24"/>
        </w:rPr>
        <w:t>Организация Объединенных Наций по Промышленному развитию (ЮНИДО)</w:t>
      </w:r>
    </w:p>
    <w:p w14:paraId="4A76BC56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482412AC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96FD4">
        <w:rPr>
          <w:rFonts w:ascii="Times New Roman" w:hAnsi="Times New Roman" w:cs="Times New Roman"/>
          <w:sz w:val="24"/>
          <w:szCs w:val="24"/>
        </w:rPr>
        <w:t>URL:</w:t>
      </w:r>
    </w:p>
    <w:p w14:paraId="2AED2BC0" w14:textId="77777777" w:rsidR="002A052D" w:rsidRDefault="002A052D" w:rsidP="002A0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www.unido.org/statistics</w:t>
        </w:r>
      </w:hyperlink>
    </w:p>
    <w:p w14:paraId="67B4215D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https://unstats.un.org/unsd/snaama/methodology.pdf</w:t>
        </w:r>
      </w:hyperlink>
    </w:p>
    <w:p w14:paraId="0470EAF8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7332F">
          <w:rPr>
            <w:rStyle w:val="Hyperlink"/>
            <w:rFonts w:ascii="Times New Roman" w:hAnsi="Times New Roman" w:cs="Times New Roman"/>
            <w:sz w:val="24"/>
            <w:szCs w:val="24"/>
          </w:rPr>
          <w:t>https://esa.un.org/unpd/wpp/Publications/Files/WPP2015_Methodology.pdf</w:t>
        </w:r>
      </w:hyperlink>
    </w:p>
    <w:p w14:paraId="7AF2DB12" w14:textId="77777777" w:rsidR="002A052D" w:rsidRPr="00596FD4" w:rsidRDefault="002A052D" w:rsidP="002A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D4">
        <w:rPr>
          <w:rFonts w:ascii="Times New Roman" w:hAnsi="Times New Roman" w:cs="Times New Roman"/>
          <w:b/>
          <w:sz w:val="24"/>
          <w:szCs w:val="24"/>
        </w:rPr>
        <w:t>Связанные индикаторы:</w:t>
      </w:r>
    </w:p>
    <w:p w14:paraId="51CB3D78" w14:textId="77777777" w:rsidR="002A052D" w:rsidRPr="00596FD4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96FD4">
        <w:rPr>
          <w:rFonts w:ascii="Times New Roman" w:hAnsi="Times New Roman" w:cs="Times New Roman"/>
          <w:sz w:val="24"/>
          <w:szCs w:val="24"/>
        </w:rPr>
        <w:t xml:space="preserve">Международный ежегодник промышленной статистики; ЮНИДО </w:t>
      </w:r>
    </w:p>
    <w:p w14:paraId="7D020F37" w14:textId="77777777" w:rsidR="002A052D" w:rsidRPr="00596FD4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96FD4">
        <w:rPr>
          <w:rFonts w:ascii="Times New Roman" w:hAnsi="Times New Roman" w:cs="Times New Roman"/>
          <w:sz w:val="24"/>
          <w:szCs w:val="24"/>
        </w:rPr>
        <w:t xml:space="preserve">Международная Стандартная отраслевая Классификация всех видов экономической деятельности 2008 </w:t>
      </w:r>
    </w:p>
    <w:p w14:paraId="530E9D07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96FD4">
        <w:rPr>
          <w:rFonts w:ascii="Times New Roman" w:hAnsi="Times New Roman" w:cs="Times New Roman"/>
          <w:sz w:val="24"/>
          <w:szCs w:val="24"/>
        </w:rPr>
        <w:t>Система национальных счетов 2008 года</w:t>
      </w:r>
    </w:p>
    <w:p w14:paraId="72AAECAF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6D8EE" w14:textId="77777777" w:rsidR="002A052D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CF6E8" w14:textId="77777777" w:rsidR="002A052D" w:rsidRPr="00862103" w:rsidRDefault="002A052D" w:rsidP="002A0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9F96C" w14:textId="77777777" w:rsidR="00F52858" w:rsidRPr="002A052D" w:rsidRDefault="00F52858" w:rsidP="002A052D">
      <w:bookmarkStart w:id="0" w:name="_GoBack"/>
      <w:bookmarkEnd w:id="0"/>
    </w:p>
    <w:sectPr w:rsidR="00F52858" w:rsidRPr="002A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20999"/>
    <w:multiLevelType w:val="hybridMultilevel"/>
    <w:tmpl w:val="AD9E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EA7"/>
    <w:rsid w:val="00166A81"/>
    <w:rsid w:val="001F2F56"/>
    <w:rsid w:val="002A052D"/>
    <w:rsid w:val="00345E78"/>
    <w:rsid w:val="004B044D"/>
    <w:rsid w:val="00596FD4"/>
    <w:rsid w:val="00862103"/>
    <w:rsid w:val="0089671C"/>
    <w:rsid w:val="00C0344F"/>
    <w:rsid w:val="00CF0EA7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D2FA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8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8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unido.org/api/documents/4814740/download/UNIDO-Publication-2009-4814740" TargetMode="External"/><Relationship Id="rId13" Type="http://schemas.openxmlformats.org/officeDocument/2006/relationships/hyperlink" Target="https://esa.un.org/unpd/wpp/Publications/Files/WPP2015_Methodolog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stats.un.org/unsd/cr/registry/regcst.asp?Cl=27" TargetMode="External"/><Relationship Id="rId12" Type="http://schemas.openxmlformats.org/officeDocument/2006/relationships/hyperlink" Target="https://unstats.un.org/unsd/snaama/methodolo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stats.un.org/unsd/publication/seriesf/SeriesF_2Rev5e.pdf" TargetMode="External"/><Relationship Id="rId11" Type="http://schemas.openxmlformats.org/officeDocument/2006/relationships/hyperlink" Target="http://www.unido.org/statistics" TargetMode="External"/><Relationship Id="rId5" Type="http://schemas.openxmlformats.org/officeDocument/2006/relationships/hyperlink" Target="https://unstats.un.org/unsd/publication/seriesM/seriesm_90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a.un.org/unpd/wpp/Publications/Files/WPP2015_Method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stats.un.org/unsd/snaama/methodolog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 Каверзнева</dc:creator>
  <cp:keywords/>
  <dc:description/>
  <cp:lastModifiedBy>Microsoft Office User</cp:lastModifiedBy>
  <cp:revision>5</cp:revision>
  <dcterms:created xsi:type="dcterms:W3CDTF">2018-02-06T13:20:00Z</dcterms:created>
  <dcterms:modified xsi:type="dcterms:W3CDTF">2021-08-19T16:20:00Z</dcterms:modified>
</cp:coreProperties>
</file>