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3E4" w:rsidRPr="006176E0" w:rsidRDefault="00DF63E4" w:rsidP="00DF63E4">
      <w:pPr>
        <w:jc w:val="both"/>
        <w:rPr>
          <w:rFonts w:ascii="Times New Roman" w:hAnsi="Times New Roman" w:cs="Times New Roman"/>
          <w:b/>
          <w:sz w:val="24"/>
          <w:szCs w:val="24"/>
        </w:rPr>
      </w:pPr>
      <w:r w:rsidRPr="006176E0">
        <w:rPr>
          <w:rFonts w:ascii="Times New Roman" w:hAnsi="Times New Roman" w:cs="Times New Roman"/>
          <w:b/>
          <w:sz w:val="24"/>
          <w:szCs w:val="24"/>
        </w:rPr>
        <w:t>Цель 8: 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DF63E4" w:rsidRPr="006176E0" w:rsidRDefault="00DF63E4" w:rsidP="00DF63E4">
      <w:pPr>
        <w:jc w:val="both"/>
        <w:rPr>
          <w:rFonts w:ascii="Times New Roman" w:hAnsi="Times New Roman" w:cs="Times New Roman"/>
          <w:b/>
          <w:sz w:val="24"/>
          <w:szCs w:val="24"/>
        </w:rPr>
      </w:pPr>
      <w:r w:rsidRPr="006176E0">
        <w:rPr>
          <w:rFonts w:ascii="Times New Roman" w:hAnsi="Times New Roman" w:cs="Times New Roman"/>
          <w:b/>
          <w:sz w:val="24"/>
          <w:szCs w:val="24"/>
        </w:rPr>
        <w:t>8.3 Содействовать проведению ориентированной на развитие политики, которая способствует производительной деятельности, созданию достойных рабочих мест, предпринимательству, творчеству и инновационной деятельности, и поощрять официальное признание и развитие микро, малых и средних предприятий, в том числе посредством предоставления им доступа к финансовым услугам</w:t>
      </w:r>
    </w:p>
    <w:p w:rsidR="00DF63E4" w:rsidRPr="006176E0" w:rsidRDefault="00DF63E4" w:rsidP="00DF63E4">
      <w:pPr>
        <w:jc w:val="both"/>
        <w:rPr>
          <w:rFonts w:ascii="Times New Roman" w:hAnsi="Times New Roman" w:cs="Times New Roman"/>
          <w:b/>
          <w:sz w:val="24"/>
          <w:szCs w:val="24"/>
        </w:rPr>
      </w:pPr>
      <w:r w:rsidRPr="006176E0">
        <w:rPr>
          <w:rFonts w:ascii="Times New Roman" w:hAnsi="Times New Roman" w:cs="Times New Roman"/>
          <w:b/>
          <w:sz w:val="24"/>
          <w:szCs w:val="24"/>
        </w:rPr>
        <w:t>8.3.1 Доля неформальной занятости в несельскохозяйственных секторах в разбивке по полу</w:t>
      </w:r>
    </w:p>
    <w:p w:rsidR="00DF63E4" w:rsidRPr="006176E0" w:rsidRDefault="00DF63E4" w:rsidP="00DF63E4">
      <w:pPr>
        <w:rPr>
          <w:rFonts w:ascii="Times New Roman" w:hAnsi="Times New Roman" w:cs="Times New Roman"/>
          <w:b/>
          <w:sz w:val="24"/>
          <w:szCs w:val="24"/>
        </w:rPr>
      </w:pPr>
      <w:r w:rsidRPr="006176E0">
        <w:rPr>
          <w:rFonts w:ascii="Times New Roman" w:hAnsi="Times New Roman" w:cs="Times New Roman"/>
          <w:b/>
          <w:sz w:val="24"/>
          <w:szCs w:val="24"/>
        </w:rPr>
        <w:t>Институциональная информация</w:t>
      </w:r>
    </w:p>
    <w:p w:rsidR="00DF63E4" w:rsidRPr="006176E0" w:rsidRDefault="00DF63E4" w:rsidP="00DF63E4">
      <w:pPr>
        <w:rPr>
          <w:rFonts w:ascii="Times New Roman" w:hAnsi="Times New Roman" w:cs="Times New Roman"/>
          <w:sz w:val="24"/>
          <w:szCs w:val="24"/>
        </w:rPr>
      </w:pPr>
      <w:r w:rsidRPr="006176E0">
        <w:rPr>
          <w:rFonts w:ascii="Times New Roman" w:hAnsi="Times New Roman" w:cs="Times New Roman"/>
          <w:sz w:val="24"/>
          <w:szCs w:val="24"/>
        </w:rPr>
        <w:t>Организация(и):</w:t>
      </w:r>
    </w:p>
    <w:p w:rsidR="00DF63E4" w:rsidRPr="006176E0" w:rsidRDefault="00DF63E4" w:rsidP="00DF63E4">
      <w:pPr>
        <w:rPr>
          <w:rFonts w:ascii="Times New Roman" w:hAnsi="Times New Roman" w:cs="Times New Roman"/>
          <w:sz w:val="24"/>
          <w:szCs w:val="24"/>
        </w:rPr>
      </w:pPr>
      <w:r w:rsidRPr="006176E0">
        <w:rPr>
          <w:rFonts w:ascii="Times New Roman" w:hAnsi="Times New Roman" w:cs="Times New Roman"/>
          <w:sz w:val="24"/>
          <w:szCs w:val="24"/>
        </w:rPr>
        <w:t>Международная организация труда (МОТ)</w:t>
      </w:r>
    </w:p>
    <w:p w:rsidR="00DF63E4" w:rsidRPr="006176E0" w:rsidRDefault="00DF63E4" w:rsidP="00DF63E4">
      <w:pPr>
        <w:rPr>
          <w:rFonts w:ascii="Times New Roman" w:hAnsi="Times New Roman" w:cs="Times New Roman"/>
          <w:b/>
          <w:sz w:val="24"/>
          <w:szCs w:val="24"/>
        </w:rPr>
      </w:pPr>
      <w:r w:rsidRPr="006176E0">
        <w:rPr>
          <w:rFonts w:ascii="Times New Roman" w:hAnsi="Times New Roman" w:cs="Times New Roman"/>
          <w:b/>
          <w:sz w:val="24"/>
          <w:szCs w:val="24"/>
        </w:rPr>
        <w:t>Концепции и определения</w:t>
      </w:r>
    </w:p>
    <w:p w:rsidR="00DF63E4" w:rsidRPr="006176E0" w:rsidRDefault="00DF63E4" w:rsidP="00DF63E4">
      <w:pPr>
        <w:rPr>
          <w:rFonts w:ascii="Times New Roman" w:hAnsi="Times New Roman" w:cs="Times New Roman"/>
          <w:sz w:val="24"/>
          <w:szCs w:val="24"/>
        </w:rPr>
      </w:pPr>
      <w:r w:rsidRPr="006176E0">
        <w:rPr>
          <w:rFonts w:ascii="Times New Roman" w:hAnsi="Times New Roman" w:cs="Times New Roman"/>
          <w:sz w:val="24"/>
          <w:szCs w:val="24"/>
        </w:rPr>
        <w:t>Определение:</w:t>
      </w:r>
    </w:p>
    <w:p w:rsidR="00DF63E4" w:rsidRPr="006176E0" w:rsidRDefault="00DF63E4" w:rsidP="00DF63E4">
      <w:pPr>
        <w:jc w:val="both"/>
        <w:rPr>
          <w:rFonts w:ascii="Times New Roman" w:hAnsi="Times New Roman" w:cs="Times New Roman"/>
          <w:sz w:val="24"/>
          <w:szCs w:val="24"/>
        </w:rPr>
      </w:pPr>
      <w:r>
        <w:rPr>
          <w:rFonts w:ascii="Times New Roman" w:hAnsi="Times New Roman" w:cs="Times New Roman"/>
          <w:sz w:val="24"/>
          <w:szCs w:val="24"/>
        </w:rPr>
        <w:t>П</w:t>
      </w:r>
      <w:r w:rsidRPr="006176E0">
        <w:rPr>
          <w:rFonts w:ascii="Times New Roman" w:hAnsi="Times New Roman" w:cs="Times New Roman"/>
          <w:sz w:val="24"/>
          <w:szCs w:val="24"/>
        </w:rPr>
        <w:t>оказатель отражает долю несельскохозяйственной занятости, которая классифицируется как неформальная занятость.</w:t>
      </w:r>
    </w:p>
    <w:p w:rsidR="00DF63E4" w:rsidRDefault="00DF63E4" w:rsidP="00DF63E4">
      <w:pPr>
        <w:jc w:val="both"/>
        <w:rPr>
          <w:rFonts w:ascii="Times New Roman" w:hAnsi="Times New Roman" w:cs="Times New Roman"/>
          <w:sz w:val="24"/>
          <w:szCs w:val="24"/>
        </w:rPr>
      </w:pPr>
      <w:r w:rsidRPr="00567713">
        <w:rPr>
          <w:rFonts w:ascii="Times New Roman" w:hAnsi="Times New Roman" w:cs="Times New Roman"/>
          <w:sz w:val="24"/>
          <w:szCs w:val="24"/>
        </w:rPr>
        <w:t>Обоснование:</w:t>
      </w:r>
    </w:p>
    <w:p w:rsidR="00DF63E4" w:rsidRDefault="00DF63E4" w:rsidP="00DF63E4">
      <w:pPr>
        <w:jc w:val="both"/>
        <w:rPr>
          <w:rFonts w:ascii="Times New Roman" w:hAnsi="Times New Roman" w:cs="Times New Roman"/>
          <w:sz w:val="24"/>
          <w:szCs w:val="24"/>
        </w:rPr>
      </w:pPr>
      <w:r w:rsidRPr="00567713">
        <w:rPr>
          <w:rFonts w:ascii="Times New Roman" w:hAnsi="Times New Roman" w:cs="Times New Roman"/>
          <w:sz w:val="24"/>
          <w:szCs w:val="24"/>
        </w:rPr>
        <w:t>Неформальная занятость предлагает необходимую стратегию выживания в странах, где отсутствуют системы социальной защиты, такие как страхование по безработице или где низкая заработная плата и пенсии, особенно в государственном секторе. В этих ситуациях индикаторы, такие как уровень безработицы и неполная занятость по времени, недостаточны для полного описания рынка труда.</w:t>
      </w:r>
      <w:r w:rsidRPr="00567713">
        <w:t xml:space="preserve"> </w:t>
      </w:r>
      <w:r w:rsidRPr="00567713">
        <w:rPr>
          <w:rFonts w:ascii="Times New Roman" w:hAnsi="Times New Roman" w:cs="Times New Roman"/>
          <w:sz w:val="24"/>
          <w:szCs w:val="24"/>
        </w:rPr>
        <w:t>Статистика неформальной экономики имеет ключевое значение для оценки качества занятости в экономике и имеет отношение как к развивающимся, так и к развитым странам (описание индикатора ILOSTAT для обеспечения неформальности, доступное по</w:t>
      </w:r>
      <w:r>
        <w:rPr>
          <w:rFonts w:ascii="Times New Roman" w:hAnsi="Times New Roman" w:cs="Times New Roman"/>
          <w:sz w:val="24"/>
          <w:szCs w:val="24"/>
        </w:rPr>
        <w:br/>
      </w:r>
      <w:r w:rsidRPr="00567713">
        <w:rPr>
          <w:rFonts w:ascii="Times New Roman" w:hAnsi="Times New Roman" w:cs="Times New Roman"/>
          <w:sz w:val="24"/>
          <w:szCs w:val="24"/>
        </w:rPr>
        <w:t>http://www.ilo.org/ilostatfiles/Doc</w:t>
      </w:r>
      <w:r>
        <w:rPr>
          <w:rFonts w:ascii="Times New Roman" w:hAnsi="Times New Roman" w:cs="Times New Roman"/>
          <w:sz w:val="24"/>
          <w:szCs w:val="24"/>
        </w:rPr>
        <w:t>uments/description_IFL_EN.pdf).</w:t>
      </w:r>
    </w:p>
    <w:p w:rsidR="00DF63E4" w:rsidRDefault="00DF63E4" w:rsidP="00DF63E4">
      <w:pPr>
        <w:jc w:val="both"/>
        <w:rPr>
          <w:rFonts w:ascii="Times New Roman" w:hAnsi="Times New Roman" w:cs="Times New Roman"/>
          <w:sz w:val="24"/>
          <w:szCs w:val="24"/>
        </w:rPr>
      </w:pPr>
      <w:r>
        <w:rPr>
          <w:rFonts w:ascii="Times New Roman" w:hAnsi="Times New Roman" w:cs="Times New Roman"/>
          <w:sz w:val="24"/>
          <w:szCs w:val="24"/>
        </w:rPr>
        <w:t>Основные понятия:</w:t>
      </w:r>
    </w:p>
    <w:p w:rsidR="00DF63E4" w:rsidRDefault="00DF63E4" w:rsidP="00DF63E4">
      <w:pPr>
        <w:jc w:val="both"/>
        <w:rPr>
          <w:rFonts w:ascii="Times New Roman" w:hAnsi="Times New Roman" w:cs="Times New Roman"/>
          <w:sz w:val="24"/>
          <w:szCs w:val="24"/>
        </w:rPr>
      </w:pPr>
      <w:r w:rsidRPr="00912129">
        <w:rPr>
          <w:rFonts w:ascii="Times New Roman" w:hAnsi="Times New Roman" w:cs="Times New Roman"/>
          <w:sz w:val="24"/>
          <w:szCs w:val="24"/>
        </w:rPr>
        <w:t xml:space="preserve">Занятость включает в себя всех лиц трудоспособного возраста, которые в течение определенного короткого периода, например, одной недели или одного дня, были либо в оплачиваемой работе (будь то на работе, либо </w:t>
      </w:r>
      <w:r>
        <w:rPr>
          <w:rFonts w:ascii="Times New Roman" w:hAnsi="Times New Roman" w:cs="Times New Roman"/>
          <w:sz w:val="24"/>
          <w:szCs w:val="24"/>
        </w:rPr>
        <w:t>имеющий работу</w:t>
      </w:r>
      <w:r w:rsidRPr="00912129">
        <w:rPr>
          <w:rFonts w:ascii="Times New Roman" w:hAnsi="Times New Roman" w:cs="Times New Roman"/>
          <w:sz w:val="24"/>
          <w:szCs w:val="24"/>
        </w:rPr>
        <w:t>, но не на работе), либо на самообслуживании (будь то на работе или с</w:t>
      </w:r>
      <w:r>
        <w:rPr>
          <w:rFonts w:ascii="Times New Roman" w:hAnsi="Times New Roman" w:cs="Times New Roman"/>
          <w:sz w:val="24"/>
          <w:szCs w:val="24"/>
        </w:rPr>
        <w:t xml:space="preserve"> предприятием,</w:t>
      </w:r>
      <w:r w:rsidRPr="00912129">
        <w:rPr>
          <w:rFonts w:ascii="Times New Roman" w:hAnsi="Times New Roman" w:cs="Times New Roman"/>
          <w:sz w:val="24"/>
          <w:szCs w:val="24"/>
        </w:rPr>
        <w:t xml:space="preserve"> но не на работе).</w:t>
      </w:r>
    </w:p>
    <w:p w:rsidR="00DF63E4" w:rsidRDefault="00DF63E4" w:rsidP="00DF63E4">
      <w:pPr>
        <w:jc w:val="both"/>
        <w:rPr>
          <w:rFonts w:ascii="Times New Roman" w:hAnsi="Times New Roman" w:cs="Times New Roman"/>
          <w:sz w:val="24"/>
          <w:szCs w:val="24"/>
        </w:rPr>
      </w:pPr>
      <w:r w:rsidRPr="00912129">
        <w:rPr>
          <w:rFonts w:ascii="Times New Roman" w:hAnsi="Times New Roman" w:cs="Times New Roman"/>
          <w:sz w:val="24"/>
          <w:szCs w:val="24"/>
        </w:rPr>
        <w:t>Неформальная занятость включает лиц, которые на своих основных или средних должностях были в одной из следующих категорий:</w:t>
      </w:r>
    </w:p>
    <w:p w:rsidR="00DF63E4" w:rsidRDefault="00DF63E4" w:rsidP="00DF63E4">
      <w:pPr>
        <w:pStyle w:val="ListParagraph"/>
        <w:numPr>
          <w:ilvl w:val="0"/>
          <w:numId w:val="1"/>
        </w:numPr>
        <w:jc w:val="both"/>
        <w:rPr>
          <w:rFonts w:ascii="Times New Roman" w:hAnsi="Times New Roman" w:cs="Times New Roman"/>
          <w:sz w:val="24"/>
          <w:szCs w:val="24"/>
        </w:rPr>
      </w:pPr>
      <w:r w:rsidRPr="00912129">
        <w:rPr>
          <w:rFonts w:ascii="Times New Roman" w:hAnsi="Times New Roman" w:cs="Times New Roman"/>
          <w:sz w:val="24"/>
          <w:szCs w:val="24"/>
        </w:rPr>
        <w:t>Собственные работники, работодатели и члены производственных кооперативов, занятых на собственных предприятиях неформального сектора (характеристики предприятия определяют неформальный характер их рабочих мест);</w:t>
      </w:r>
    </w:p>
    <w:p w:rsidR="00DF63E4" w:rsidRDefault="00DF63E4" w:rsidP="00DF63E4">
      <w:pPr>
        <w:pStyle w:val="ListParagraph"/>
        <w:numPr>
          <w:ilvl w:val="0"/>
          <w:numId w:val="1"/>
        </w:numPr>
        <w:jc w:val="both"/>
        <w:rPr>
          <w:rFonts w:ascii="Times New Roman" w:hAnsi="Times New Roman" w:cs="Times New Roman"/>
          <w:sz w:val="24"/>
          <w:szCs w:val="24"/>
        </w:rPr>
      </w:pPr>
      <w:r w:rsidRPr="00912129">
        <w:rPr>
          <w:rFonts w:ascii="Times New Roman" w:hAnsi="Times New Roman" w:cs="Times New Roman"/>
          <w:sz w:val="24"/>
          <w:szCs w:val="24"/>
        </w:rPr>
        <w:lastRenderedPageBreak/>
        <w:t>Собственные работники, занимающиеся производством товаров исключительно для собственного конечного использования их домохозяйствами (например, натуральное хозяйство);</w:t>
      </w:r>
    </w:p>
    <w:p w:rsidR="00DF63E4" w:rsidRDefault="00DF63E4" w:rsidP="00DF63E4">
      <w:pPr>
        <w:pStyle w:val="ListParagraph"/>
        <w:numPr>
          <w:ilvl w:val="0"/>
          <w:numId w:val="1"/>
        </w:numPr>
        <w:jc w:val="both"/>
        <w:rPr>
          <w:rFonts w:ascii="Times New Roman" w:hAnsi="Times New Roman" w:cs="Times New Roman"/>
          <w:sz w:val="24"/>
          <w:szCs w:val="24"/>
        </w:rPr>
      </w:pPr>
      <w:r w:rsidRPr="00912129">
        <w:rPr>
          <w:rFonts w:ascii="Times New Roman" w:hAnsi="Times New Roman" w:cs="Times New Roman"/>
          <w:sz w:val="24"/>
          <w:szCs w:val="24"/>
        </w:rPr>
        <w:t>Содействующие семейные работники, независимо от того, работают ли они на предприятиях формального или неформального сектора (обычно у них нет явных письменных трудовых договоров и не попадают под действие трудового законодательства, правил социального обеспечени</w:t>
      </w:r>
      <w:r>
        <w:rPr>
          <w:rFonts w:ascii="Times New Roman" w:hAnsi="Times New Roman" w:cs="Times New Roman"/>
          <w:sz w:val="24"/>
          <w:szCs w:val="24"/>
        </w:rPr>
        <w:t>я, коллективных соглашений и т.д</w:t>
      </w:r>
      <w:r w:rsidRPr="00912129">
        <w:rPr>
          <w:rFonts w:ascii="Times New Roman" w:hAnsi="Times New Roman" w:cs="Times New Roman"/>
          <w:sz w:val="24"/>
          <w:szCs w:val="24"/>
        </w:rPr>
        <w:t xml:space="preserve">., </w:t>
      </w:r>
      <w:r>
        <w:rPr>
          <w:rFonts w:ascii="Times New Roman" w:hAnsi="Times New Roman" w:cs="Times New Roman"/>
          <w:sz w:val="24"/>
          <w:szCs w:val="24"/>
        </w:rPr>
        <w:t>ч</w:t>
      </w:r>
      <w:r w:rsidRPr="00912129">
        <w:rPr>
          <w:rFonts w:ascii="Times New Roman" w:hAnsi="Times New Roman" w:cs="Times New Roman"/>
          <w:sz w:val="24"/>
          <w:szCs w:val="24"/>
        </w:rPr>
        <w:t>то определяет неформальный характер их рабочих мест);</w:t>
      </w:r>
    </w:p>
    <w:p w:rsidR="00DF63E4" w:rsidRDefault="00DF63E4" w:rsidP="00DF63E4">
      <w:pPr>
        <w:pStyle w:val="ListParagraph"/>
        <w:numPr>
          <w:ilvl w:val="0"/>
          <w:numId w:val="1"/>
        </w:numPr>
        <w:jc w:val="both"/>
        <w:rPr>
          <w:rFonts w:ascii="Times New Roman" w:hAnsi="Times New Roman" w:cs="Times New Roman"/>
          <w:sz w:val="24"/>
          <w:szCs w:val="24"/>
        </w:rPr>
      </w:pPr>
      <w:r w:rsidRPr="00912129">
        <w:rPr>
          <w:rFonts w:ascii="Times New Roman" w:hAnsi="Times New Roman" w:cs="Times New Roman"/>
          <w:sz w:val="24"/>
          <w:szCs w:val="24"/>
        </w:rPr>
        <w:t>Сотрудники, занимающиеся неформальными рабочими местами, независимо от того, наняты ли они предприятиями формального сектора, предприятиями неформального сектора или как оплачиваемые домашние работники домашними хозяйствами (считается, что работники имеют неформальную работу, если их трудовые отношения по закону или на практике не подпадают под действие национального трудового законодательства, налогообложение доходов, социальная защита или право на получение определенных пособий по безработице).</w:t>
      </w:r>
    </w:p>
    <w:p w:rsidR="00DF63E4" w:rsidRDefault="00DF63E4" w:rsidP="00DF63E4">
      <w:pPr>
        <w:jc w:val="both"/>
        <w:rPr>
          <w:rFonts w:ascii="Times New Roman" w:hAnsi="Times New Roman" w:cs="Times New Roman"/>
          <w:sz w:val="24"/>
          <w:szCs w:val="24"/>
        </w:rPr>
      </w:pPr>
      <w:r w:rsidRPr="00912129">
        <w:rPr>
          <w:rFonts w:ascii="Times New Roman" w:hAnsi="Times New Roman" w:cs="Times New Roman"/>
          <w:sz w:val="24"/>
          <w:szCs w:val="24"/>
        </w:rPr>
        <w:t>Предприятие относится к неформальному сектору, если оно выполняет следующие три условия:</w:t>
      </w:r>
    </w:p>
    <w:p w:rsidR="00DF63E4" w:rsidRDefault="00DF63E4" w:rsidP="00DF63E4">
      <w:pPr>
        <w:pStyle w:val="ListParagraph"/>
        <w:numPr>
          <w:ilvl w:val="0"/>
          <w:numId w:val="2"/>
        </w:numPr>
        <w:jc w:val="both"/>
        <w:rPr>
          <w:rFonts w:ascii="Times New Roman" w:hAnsi="Times New Roman" w:cs="Times New Roman"/>
          <w:sz w:val="24"/>
          <w:szCs w:val="24"/>
        </w:rPr>
      </w:pPr>
      <w:r w:rsidRPr="00912129">
        <w:rPr>
          <w:rFonts w:ascii="Times New Roman" w:hAnsi="Times New Roman" w:cs="Times New Roman"/>
          <w:sz w:val="24"/>
          <w:szCs w:val="24"/>
        </w:rPr>
        <w:t>Это неинкорпорированное предприятие (оно не является юридическим лицом, отдельным от его владельцев, и оно принадлежит и контролируется одним или несколькими членами одного или нескольких домашних хозяйств и не является квазикорпорацией: у него нет полный комплект счетов, включая балансы);</w:t>
      </w:r>
    </w:p>
    <w:p w:rsidR="00DF63E4" w:rsidRDefault="00DF63E4" w:rsidP="00DF63E4">
      <w:pPr>
        <w:pStyle w:val="ListParagraph"/>
        <w:numPr>
          <w:ilvl w:val="0"/>
          <w:numId w:val="2"/>
        </w:numPr>
        <w:jc w:val="both"/>
        <w:rPr>
          <w:rFonts w:ascii="Times New Roman" w:hAnsi="Times New Roman" w:cs="Times New Roman"/>
          <w:sz w:val="24"/>
          <w:szCs w:val="24"/>
        </w:rPr>
      </w:pPr>
      <w:r w:rsidRPr="00912129">
        <w:rPr>
          <w:rFonts w:ascii="Times New Roman" w:hAnsi="Times New Roman" w:cs="Times New Roman"/>
          <w:sz w:val="24"/>
          <w:szCs w:val="24"/>
        </w:rPr>
        <w:t>Это рыночное предприятие (оно продает, по крайней мере, некоторые товары или услуги, которые он производит);</w:t>
      </w:r>
    </w:p>
    <w:p w:rsidR="00DF63E4" w:rsidRDefault="00DF63E4" w:rsidP="00DF63E4">
      <w:pPr>
        <w:pStyle w:val="ListParagraph"/>
        <w:numPr>
          <w:ilvl w:val="0"/>
          <w:numId w:val="2"/>
        </w:numPr>
        <w:jc w:val="both"/>
        <w:rPr>
          <w:rFonts w:ascii="Times New Roman" w:hAnsi="Times New Roman" w:cs="Times New Roman"/>
          <w:sz w:val="24"/>
          <w:szCs w:val="24"/>
        </w:rPr>
      </w:pPr>
      <w:r w:rsidRPr="00912129">
        <w:rPr>
          <w:rFonts w:ascii="Times New Roman" w:hAnsi="Times New Roman" w:cs="Times New Roman"/>
          <w:sz w:val="24"/>
          <w:szCs w:val="24"/>
        </w:rPr>
        <w:t>Предприятие не зарегистрировано или сотрудники предприятия не зарегистрированы или количество лиц, работающих на постоянной основе, ниже порогового уровня, определенного страной.</w:t>
      </w:r>
    </w:p>
    <w:p w:rsidR="00DF63E4" w:rsidRPr="002E7865" w:rsidRDefault="00DF63E4" w:rsidP="00DF63E4">
      <w:pPr>
        <w:jc w:val="both"/>
        <w:rPr>
          <w:rFonts w:ascii="Times New Roman" w:hAnsi="Times New Roman" w:cs="Times New Roman"/>
          <w:b/>
          <w:sz w:val="24"/>
          <w:szCs w:val="24"/>
        </w:rPr>
      </w:pPr>
      <w:r w:rsidRPr="002E7865">
        <w:rPr>
          <w:rFonts w:ascii="Times New Roman" w:hAnsi="Times New Roman" w:cs="Times New Roman"/>
          <w:b/>
          <w:sz w:val="24"/>
          <w:szCs w:val="24"/>
        </w:rPr>
        <w:t>Комментарии и ограничения:</w:t>
      </w:r>
    </w:p>
    <w:p w:rsidR="00DF63E4"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Значительная неоднородность определений и оперативных критериев, используемых странами для измерения неформальной занятости, значительно препятствует международной сопоставимости статистических данных о неформальности. Кроме того, объем этого показателя ограничен несельскохозяйственными. Однако для того, чтобы иметь всеобъемлющую картину важности неформальности в экономике и лучше понимать ее закономерности, следует составлять и анализировать статистику неформальной занятости как для сельскохозяйственной, так и для несельскохозяйственной деятельности.</w:t>
      </w:r>
    </w:p>
    <w:p w:rsidR="00DF63E4" w:rsidRPr="002E7865" w:rsidRDefault="00DF63E4" w:rsidP="00DF63E4">
      <w:pPr>
        <w:jc w:val="both"/>
        <w:rPr>
          <w:rFonts w:ascii="Times New Roman" w:hAnsi="Times New Roman" w:cs="Times New Roman"/>
          <w:b/>
          <w:sz w:val="24"/>
          <w:szCs w:val="24"/>
        </w:rPr>
      </w:pPr>
      <w:r w:rsidRPr="002E7865">
        <w:rPr>
          <w:rFonts w:ascii="Times New Roman" w:hAnsi="Times New Roman" w:cs="Times New Roman"/>
          <w:b/>
          <w:sz w:val="24"/>
          <w:szCs w:val="24"/>
        </w:rPr>
        <w:t>Методология:</w:t>
      </w:r>
    </w:p>
    <w:p w:rsidR="00DF63E4" w:rsidRPr="002E7865" w:rsidRDefault="00DF63E4" w:rsidP="00DF63E4">
      <w:pPr>
        <w:jc w:val="both"/>
        <w:rPr>
          <w:rFonts w:ascii="Times New Roman" w:hAnsi="Times New Roman" w:cs="Times New Roman"/>
          <w:sz w:val="24"/>
          <w:szCs w:val="24"/>
        </w:rPr>
      </w:pPr>
      <w:r>
        <w:rPr>
          <w:rFonts w:ascii="Times New Roman" w:hAnsi="Times New Roman" w:cs="Times New Roman"/>
          <w:sz w:val="24"/>
          <w:szCs w:val="24"/>
        </w:rPr>
        <w:t>Метод расчета:</w:t>
      </w:r>
    </w:p>
    <w:p w:rsidR="00DF63E4"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Доля неформальной занятости в несельскохозяйственной занятости =</w:t>
      </w:r>
      <w:r>
        <w:rPr>
          <w:rFonts w:ascii="Times New Roman" w:hAnsi="Times New Roman" w:cs="Times New Roman"/>
          <w:sz w:val="24"/>
          <w:szCs w:val="24"/>
        </w:rPr>
        <w:t xml:space="preserve"> </w:t>
      </w:r>
      <w:r w:rsidRPr="002E7865">
        <w:rPr>
          <w:rFonts w:ascii="Times New Roman" w:hAnsi="Times New Roman" w:cs="Times New Roman"/>
          <w:sz w:val="24"/>
          <w:szCs w:val="24"/>
        </w:rPr>
        <w:t>(Неформальная занятость в несел</w:t>
      </w:r>
      <w:r>
        <w:rPr>
          <w:rFonts w:ascii="Times New Roman" w:hAnsi="Times New Roman" w:cs="Times New Roman"/>
          <w:sz w:val="24"/>
          <w:szCs w:val="24"/>
        </w:rPr>
        <w:t xml:space="preserve">ьскохозяйственной деятельности) </w:t>
      </w:r>
      <w:r w:rsidRPr="002E7865">
        <w:rPr>
          <w:rFonts w:ascii="Times New Roman" w:hAnsi="Times New Roman" w:cs="Times New Roman"/>
          <w:sz w:val="24"/>
          <w:szCs w:val="24"/>
        </w:rPr>
        <w:t>/</w:t>
      </w:r>
      <w:r>
        <w:rPr>
          <w:rFonts w:ascii="Times New Roman" w:hAnsi="Times New Roman" w:cs="Times New Roman"/>
          <w:sz w:val="24"/>
          <w:szCs w:val="24"/>
        </w:rPr>
        <w:t xml:space="preserve"> </w:t>
      </w:r>
      <w:r w:rsidRPr="002E7865">
        <w:rPr>
          <w:rFonts w:ascii="Times New Roman" w:hAnsi="Times New Roman" w:cs="Times New Roman"/>
          <w:sz w:val="24"/>
          <w:szCs w:val="24"/>
        </w:rPr>
        <w:t>(Общая занятость в несельскохозяйственной деятельности) x 100</w:t>
      </w:r>
    </w:p>
    <w:p w:rsidR="00DF63E4" w:rsidRPr="002E7865" w:rsidRDefault="00DF63E4" w:rsidP="00DF63E4">
      <w:pPr>
        <w:jc w:val="both"/>
        <w:rPr>
          <w:rFonts w:ascii="Times New Roman" w:hAnsi="Times New Roman" w:cs="Times New Roman"/>
          <w:b/>
          <w:sz w:val="24"/>
          <w:szCs w:val="24"/>
        </w:rPr>
      </w:pPr>
      <w:r w:rsidRPr="002E7865">
        <w:rPr>
          <w:rFonts w:ascii="Times New Roman" w:hAnsi="Times New Roman" w:cs="Times New Roman"/>
          <w:b/>
          <w:sz w:val="24"/>
          <w:szCs w:val="24"/>
        </w:rPr>
        <w:t>Дезагригация:</w:t>
      </w:r>
    </w:p>
    <w:p w:rsidR="00DF63E4" w:rsidRPr="002E7865"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lastRenderedPageBreak/>
        <w:t>Должны быть представлены дезагрегированные данные по полу.</w:t>
      </w:r>
    </w:p>
    <w:p w:rsidR="00DF63E4" w:rsidRPr="006176E0"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Для составления этого показателя требуются статистические данные о занятости, дезагрегированные формальной/неформальной занятостью и экономической деятельностью (сельское хозяйство/промышленность/услуги).</w:t>
      </w:r>
    </w:p>
    <w:p w:rsidR="00DF63E4" w:rsidRPr="002E7865"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Обработка отсутствующих значений:</w:t>
      </w:r>
    </w:p>
    <w:p w:rsidR="00DF63E4" w:rsidRPr="002E7865"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Не доступно</w:t>
      </w:r>
    </w:p>
    <w:p w:rsidR="00DF63E4" w:rsidRPr="002E7865"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Региональные показатели:</w:t>
      </w:r>
    </w:p>
    <w:p w:rsidR="00DF63E4" w:rsidRPr="002E7865"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Не доступно</w:t>
      </w:r>
    </w:p>
    <w:p w:rsidR="00DF63E4" w:rsidRPr="002E7865"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Источники дезагрегации:</w:t>
      </w:r>
    </w:p>
    <w:p w:rsidR="00DF63E4"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Не доступно</w:t>
      </w:r>
    </w:p>
    <w:p w:rsidR="00DF63E4"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Методы и рекомендации, доступные странам для составления данных на национальном уровне:</w:t>
      </w:r>
    </w:p>
    <w:p w:rsidR="00DF63E4" w:rsidRDefault="00DF63E4" w:rsidP="00DF63E4">
      <w:pPr>
        <w:pStyle w:val="ListParagraph"/>
        <w:numPr>
          <w:ilvl w:val="0"/>
          <w:numId w:val="3"/>
        </w:numPr>
        <w:jc w:val="both"/>
        <w:rPr>
          <w:rFonts w:ascii="Times New Roman" w:hAnsi="Times New Roman" w:cs="Times New Roman"/>
          <w:sz w:val="24"/>
          <w:szCs w:val="24"/>
        </w:rPr>
      </w:pPr>
      <w:r w:rsidRPr="002E7865">
        <w:rPr>
          <w:rFonts w:ascii="Times New Roman" w:hAnsi="Times New Roman" w:cs="Times New Roman"/>
          <w:sz w:val="24"/>
          <w:szCs w:val="24"/>
        </w:rPr>
        <w:t>Резолюция, касающаяся статистики занятости в неформальном секторе, принятая пятнадцатой Международной конференцией статистиков труда (январь 1993 года),</w:t>
      </w:r>
      <w:r>
        <w:rPr>
          <w:rFonts w:ascii="Times New Roman" w:hAnsi="Times New Roman" w:cs="Times New Roman"/>
          <w:sz w:val="24"/>
          <w:szCs w:val="24"/>
        </w:rPr>
        <w:t xml:space="preserve"> </w:t>
      </w:r>
      <w:hyperlink r:id="rId5" w:history="1">
        <w:r w:rsidRPr="004927A9">
          <w:rPr>
            <w:rStyle w:val="Hyperlink"/>
            <w:rFonts w:ascii="Times New Roman" w:hAnsi="Times New Roman" w:cs="Times New Roman"/>
            <w:sz w:val="24"/>
            <w:szCs w:val="24"/>
          </w:rPr>
          <w:t>http://ilo.org/global/statistics-and-databases/standards-and-guidelines/resolutions-adopted-byinternational-conferences-of-labour-statisticians/WCMS_087484/lang--en/index.htm</w:t>
        </w:r>
      </w:hyperlink>
    </w:p>
    <w:p w:rsidR="00DF63E4" w:rsidRPr="002E7865" w:rsidRDefault="00DF63E4" w:rsidP="00DF63E4">
      <w:pPr>
        <w:pStyle w:val="ListParagraph"/>
        <w:numPr>
          <w:ilvl w:val="0"/>
          <w:numId w:val="3"/>
        </w:numPr>
        <w:jc w:val="both"/>
        <w:rPr>
          <w:rFonts w:ascii="Times New Roman" w:hAnsi="Times New Roman" w:cs="Times New Roman"/>
          <w:sz w:val="24"/>
          <w:szCs w:val="24"/>
        </w:rPr>
      </w:pPr>
      <w:r w:rsidRPr="002E7865">
        <w:rPr>
          <w:rFonts w:ascii="Times New Roman" w:hAnsi="Times New Roman" w:cs="Times New Roman"/>
          <w:sz w:val="24"/>
          <w:szCs w:val="24"/>
        </w:rPr>
        <w:t>Руководящие принципы, касающиеся статистического определения неформальной занятости, принятые на Седьмой Международной конференции статистиков труда (ноябрь-декабрь 2003 года), которые имеются в</w:t>
      </w:r>
      <w:r>
        <w:rPr>
          <w:rFonts w:ascii="Times New Roman" w:hAnsi="Times New Roman" w:cs="Times New Roman"/>
          <w:sz w:val="24"/>
          <w:szCs w:val="24"/>
        </w:rPr>
        <w:t xml:space="preserve"> </w:t>
      </w:r>
    </w:p>
    <w:p w:rsidR="00DF63E4" w:rsidRDefault="00DF63E4" w:rsidP="00DF63E4">
      <w:pPr>
        <w:pStyle w:val="ListParagraph"/>
        <w:jc w:val="both"/>
        <w:rPr>
          <w:rFonts w:ascii="Times New Roman" w:hAnsi="Times New Roman" w:cs="Times New Roman"/>
          <w:sz w:val="24"/>
          <w:szCs w:val="24"/>
        </w:rPr>
      </w:pPr>
      <w:hyperlink r:id="rId6" w:history="1">
        <w:r w:rsidRPr="004927A9">
          <w:rPr>
            <w:rStyle w:val="Hyperlink"/>
            <w:rFonts w:ascii="Times New Roman" w:hAnsi="Times New Roman" w:cs="Times New Roman"/>
            <w:sz w:val="24"/>
            <w:szCs w:val="24"/>
          </w:rPr>
          <w:t>http://ilo.org/global/statistics-and-databases/standards-and-guidelines/guidelines-adopted-byinternational-conferences-of-labour-statisticians/WCMS_087622/lang--en/index.htm</w:t>
        </w:r>
      </w:hyperlink>
    </w:p>
    <w:p w:rsidR="00DF63E4" w:rsidRDefault="00DF63E4" w:rsidP="00DF63E4">
      <w:pPr>
        <w:pStyle w:val="ListParagraph"/>
        <w:numPr>
          <w:ilvl w:val="0"/>
          <w:numId w:val="3"/>
        </w:numPr>
        <w:jc w:val="both"/>
        <w:rPr>
          <w:rFonts w:ascii="Times New Roman" w:hAnsi="Times New Roman" w:cs="Times New Roman"/>
          <w:sz w:val="24"/>
          <w:szCs w:val="24"/>
        </w:rPr>
      </w:pPr>
      <w:r w:rsidRPr="002E7865">
        <w:rPr>
          <w:rFonts w:ascii="Times New Roman" w:hAnsi="Times New Roman" w:cs="Times New Roman"/>
          <w:sz w:val="24"/>
          <w:szCs w:val="24"/>
        </w:rPr>
        <w:t xml:space="preserve">Руководство МОТ Измерение неформальности: статистическое руководство по неформальному сектору и неформальной занятости доступно по адресу: </w:t>
      </w:r>
      <w:hyperlink r:id="rId7" w:history="1">
        <w:r w:rsidRPr="004927A9">
          <w:rPr>
            <w:rStyle w:val="Hyperlink"/>
            <w:rFonts w:ascii="Times New Roman" w:hAnsi="Times New Roman" w:cs="Times New Roman"/>
            <w:sz w:val="24"/>
            <w:szCs w:val="24"/>
          </w:rPr>
          <w:t>http://www.ilo.org/wcmsp5/groups/public/---dgreports/---dcomm/---publ/documents/publication/wcms_222979.pdf</w:t>
        </w:r>
      </w:hyperlink>
    </w:p>
    <w:p w:rsidR="00DF63E4" w:rsidRDefault="00DF63E4" w:rsidP="00DF63E4">
      <w:pPr>
        <w:jc w:val="both"/>
        <w:rPr>
          <w:rFonts w:ascii="Times New Roman" w:hAnsi="Times New Roman" w:cs="Times New Roman"/>
          <w:sz w:val="24"/>
          <w:szCs w:val="24"/>
        </w:rPr>
      </w:pPr>
      <w:r>
        <w:rPr>
          <w:rFonts w:ascii="Times New Roman" w:hAnsi="Times New Roman" w:cs="Times New Roman"/>
          <w:sz w:val="24"/>
          <w:szCs w:val="24"/>
        </w:rPr>
        <w:t>Гарантия качества:</w:t>
      </w:r>
    </w:p>
    <w:p w:rsidR="00DF63E4" w:rsidRPr="002E7865"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В целях обеспечения качества и надежности данных и особенно межстрановой сопоставимости МОТ выводит статистические данные о неформальной занятости на основе стандартного определения и стандартных оперативных критериев путем обработки наборов микроданных из обследований домашних хозяйств.</w:t>
      </w:r>
    </w:p>
    <w:p w:rsidR="00DF63E4" w:rsidRPr="002E7865"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Благодаря этому мероприятию в центральной статистической базе МОТ, ILOSTAT (www.ilo.org/ilostat), были распространены две серии показателей неформальности: одна относится к статистике, подготовленной и представленной странами, а другая основана на стандартных критериях МОТ (гармонизированы).</w:t>
      </w:r>
    </w:p>
    <w:p w:rsidR="00DF63E4" w:rsidRDefault="00DF63E4" w:rsidP="00DF63E4">
      <w:pPr>
        <w:jc w:val="both"/>
        <w:rPr>
          <w:rFonts w:ascii="Times New Roman" w:hAnsi="Times New Roman" w:cs="Times New Roman"/>
          <w:sz w:val="24"/>
          <w:szCs w:val="24"/>
        </w:rPr>
      </w:pPr>
      <w:r w:rsidRPr="002E7865">
        <w:rPr>
          <w:rFonts w:ascii="Times New Roman" w:hAnsi="Times New Roman" w:cs="Times New Roman"/>
          <w:sz w:val="24"/>
          <w:szCs w:val="24"/>
        </w:rPr>
        <w:t xml:space="preserve">Представленные в стране оценки неформальной занятости являются основой для отчетности </w:t>
      </w:r>
      <w:r>
        <w:rPr>
          <w:rFonts w:ascii="Times New Roman" w:hAnsi="Times New Roman" w:cs="Times New Roman"/>
          <w:sz w:val="24"/>
          <w:szCs w:val="24"/>
        </w:rPr>
        <w:t>ЦУР</w:t>
      </w:r>
      <w:r w:rsidRPr="002E7865">
        <w:rPr>
          <w:rFonts w:ascii="Times New Roman" w:hAnsi="Times New Roman" w:cs="Times New Roman"/>
          <w:sz w:val="24"/>
          <w:szCs w:val="24"/>
        </w:rPr>
        <w:t>.</w:t>
      </w:r>
    </w:p>
    <w:p w:rsidR="00DF63E4" w:rsidRPr="004A60B4" w:rsidRDefault="00DF63E4" w:rsidP="00DF63E4">
      <w:pPr>
        <w:jc w:val="both"/>
        <w:rPr>
          <w:rFonts w:ascii="Times New Roman" w:hAnsi="Times New Roman" w:cs="Times New Roman"/>
          <w:b/>
          <w:sz w:val="24"/>
          <w:szCs w:val="24"/>
        </w:rPr>
      </w:pPr>
      <w:r w:rsidRPr="004A60B4">
        <w:rPr>
          <w:rFonts w:ascii="Times New Roman" w:hAnsi="Times New Roman" w:cs="Times New Roman"/>
          <w:b/>
          <w:sz w:val="24"/>
          <w:szCs w:val="24"/>
        </w:rPr>
        <w:lastRenderedPageBreak/>
        <w:t>Источники данных:</w:t>
      </w:r>
    </w:p>
    <w:p w:rsidR="00DF63E4" w:rsidRPr="002E7865"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Описание:</w:t>
      </w:r>
    </w:p>
    <w:p w:rsidR="00DF63E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Предпочтительным источником данных для этого показателя является обследование рабочей силы с достаточными вопросами для определения неформального характера рабочих мест и того, принадлежит ли учреждение, в котором работает данное лицо, к формальному или неформальному сектору.</w:t>
      </w:r>
    </w:p>
    <w:p w:rsidR="00DF63E4" w:rsidRPr="004A60B4" w:rsidRDefault="00DF63E4" w:rsidP="00DF63E4">
      <w:pPr>
        <w:jc w:val="both"/>
        <w:rPr>
          <w:rFonts w:ascii="Times New Roman" w:hAnsi="Times New Roman" w:cs="Times New Roman"/>
          <w:b/>
          <w:sz w:val="24"/>
          <w:szCs w:val="24"/>
        </w:rPr>
      </w:pPr>
      <w:r w:rsidRPr="004A60B4">
        <w:rPr>
          <w:rFonts w:ascii="Times New Roman" w:hAnsi="Times New Roman" w:cs="Times New Roman"/>
          <w:b/>
          <w:sz w:val="24"/>
          <w:szCs w:val="24"/>
        </w:rPr>
        <w:t>Доступность данных</w:t>
      </w:r>
    </w:p>
    <w:p w:rsidR="00DF63E4" w:rsidRPr="004A60B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Не доступно</w:t>
      </w:r>
    </w:p>
    <w:p w:rsidR="00DF63E4" w:rsidRPr="004A60B4" w:rsidRDefault="00DF63E4" w:rsidP="00DF63E4">
      <w:pPr>
        <w:jc w:val="both"/>
        <w:rPr>
          <w:rFonts w:ascii="Times New Roman" w:hAnsi="Times New Roman" w:cs="Times New Roman"/>
          <w:b/>
          <w:sz w:val="24"/>
          <w:szCs w:val="24"/>
        </w:rPr>
      </w:pPr>
      <w:r w:rsidRPr="004A60B4">
        <w:rPr>
          <w:rFonts w:ascii="Times New Roman" w:hAnsi="Times New Roman" w:cs="Times New Roman"/>
          <w:b/>
          <w:sz w:val="24"/>
          <w:szCs w:val="24"/>
        </w:rPr>
        <w:t>Календарь:</w:t>
      </w:r>
    </w:p>
    <w:p w:rsidR="00DF63E4" w:rsidRPr="004A60B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Не доступно</w:t>
      </w:r>
    </w:p>
    <w:p w:rsidR="00DF63E4" w:rsidRDefault="00DF63E4" w:rsidP="00DF63E4">
      <w:pPr>
        <w:jc w:val="both"/>
        <w:rPr>
          <w:rFonts w:ascii="Times New Roman" w:hAnsi="Times New Roman" w:cs="Times New Roman"/>
          <w:b/>
          <w:sz w:val="24"/>
          <w:szCs w:val="24"/>
        </w:rPr>
      </w:pPr>
      <w:r w:rsidRPr="004A60B4">
        <w:rPr>
          <w:rFonts w:ascii="Times New Roman" w:hAnsi="Times New Roman" w:cs="Times New Roman"/>
          <w:b/>
          <w:sz w:val="24"/>
          <w:szCs w:val="24"/>
        </w:rPr>
        <w:t>Поставщики данных</w:t>
      </w:r>
      <w:r>
        <w:rPr>
          <w:rFonts w:ascii="Times New Roman" w:hAnsi="Times New Roman" w:cs="Times New Roman"/>
          <w:b/>
          <w:sz w:val="24"/>
          <w:szCs w:val="24"/>
        </w:rPr>
        <w:t>:</w:t>
      </w:r>
    </w:p>
    <w:p w:rsidR="00DF63E4" w:rsidRPr="004A60B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На национальном уровне агентство, ответственное за подготовку данных о неформальности, обычно является национальным статистическим управлением.</w:t>
      </w:r>
    </w:p>
    <w:p w:rsidR="00DF63E4" w:rsidRPr="004A60B4" w:rsidRDefault="00DF63E4" w:rsidP="00DF63E4">
      <w:pPr>
        <w:rPr>
          <w:rFonts w:ascii="Times New Roman" w:hAnsi="Times New Roman" w:cs="Times New Roman"/>
          <w:b/>
          <w:sz w:val="24"/>
          <w:szCs w:val="24"/>
        </w:rPr>
      </w:pPr>
      <w:r w:rsidRPr="004A60B4">
        <w:rPr>
          <w:rFonts w:ascii="Times New Roman" w:hAnsi="Times New Roman" w:cs="Times New Roman"/>
          <w:b/>
          <w:sz w:val="24"/>
          <w:szCs w:val="24"/>
        </w:rPr>
        <w:t>Составители данных:</w:t>
      </w:r>
    </w:p>
    <w:p w:rsidR="00DF63E4" w:rsidRPr="004A60B4" w:rsidRDefault="00DF63E4" w:rsidP="00DF63E4">
      <w:pPr>
        <w:rPr>
          <w:rFonts w:ascii="Times New Roman" w:hAnsi="Times New Roman" w:cs="Times New Roman"/>
          <w:sz w:val="24"/>
          <w:szCs w:val="24"/>
        </w:rPr>
      </w:pPr>
      <w:r w:rsidRPr="004A60B4">
        <w:rPr>
          <w:rFonts w:ascii="Times New Roman" w:hAnsi="Times New Roman" w:cs="Times New Roman"/>
          <w:sz w:val="24"/>
          <w:szCs w:val="24"/>
        </w:rPr>
        <w:t>Международная организация труда (МОТ)</w:t>
      </w:r>
    </w:p>
    <w:p w:rsidR="00DF63E4" w:rsidRPr="004A60B4" w:rsidRDefault="00DF63E4" w:rsidP="00DF63E4">
      <w:pPr>
        <w:rPr>
          <w:rFonts w:ascii="Times New Roman" w:hAnsi="Times New Roman" w:cs="Times New Roman"/>
          <w:b/>
          <w:sz w:val="24"/>
          <w:szCs w:val="24"/>
        </w:rPr>
      </w:pPr>
      <w:r w:rsidRPr="004A60B4">
        <w:rPr>
          <w:rFonts w:ascii="Times New Roman" w:hAnsi="Times New Roman" w:cs="Times New Roman"/>
          <w:b/>
          <w:sz w:val="24"/>
          <w:szCs w:val="24"/>
        </w:rPr>
        <w:t>Ссылки:</w:t>
      </w:r>
    </w:p>
    <w:p w:rsidR="00DF63E4" w:rsidRPr="004A60B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 xml:space="preserve">Резолюция, касающаяся статистики занятости в неформальном секторе, принятая пятнадцатой Международной конференцией статистиков труда (январь 1993 года), </w:t>
      </w:r>
      <w:hyperlink r:id="rId8" w:history="1">
        <w:r w:rsidRPr="004A60B4">
          <w:rPr>
            <w:rStyle w:val="Hyperlink"/>
            <w:rFonts w:ascii="Times New Roman" w:hAnsi="Times New Roman" w:cs="Times New Roman"/>
            <w:sz w:val="24"/>
            <w:szCs w:val="24"/>
          </w:rPr>
          <w:t>http://ilo.org/global/statistics-and-databases/standards-and-guidelines/resolutions-adopted-byinternational-conferences-of-labour-statisticians/WCMS_087484/lang--en/index.htm</w:t>
        </w:r>
      </w:hyperlink>
    </w:p>
    <w:p w:rsidR="00DF63E4" w:rsidRPr="004A60B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 xml:space="preserve">Руководящие принципы, касающиеся статистического определения неформальной занятости, принятые на Седьмой Международной конференции статистиков труда (ноябрь-декабрь 2003 года), которые имеются в </w:t>
      </w:r>
    </w:p>
    <w:p w:rsidR="00DF63E4" w:rsidRPr="004A60B4" w:rsidRDefault="00DF63E4" w:rsidP="00DF63E4">
      <w:pPr>
        <w:jc w:val="both"/>
        <w:rPr>
          <w:rFonts w:ascii="Times New Roman" w:hAnsi="Times New Roman" w:cs="Times New Roman"/>
          <w:sz w:val="24"/>
          <w:szCs w:val="24"/>
        </w:rPr>
      </w:pPr>
      <w:hyperlink r:id="rId9" w:history="1">
        <w:r w:rsidRPr="004A60B4">
          <w:rPr>
            <w:rStyle w:val="Hyperlink"/>
            <w:rFonts w:ascii="Times New Roman" w:hAnsi="Times New Roman" w:cs="Times New Roman"/>
            <w:sz w:val="24"/>
            <w:szCs w:val="24"/>
          </w:rPr>
          <w:t>http://ilo.org/global/statistics-and-databases/standards-and-guidelines/guidelines-adopted-byinternational-conferences-of-labour-statisticians/WCMS_087622/lang--en/index.htm</w:t>
        </w:r>
      </w:hyperlink>
    </w:p>
    <w:p w:rsidR="00DF63E4" w:rsidRPr="004A60B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 xml:space="preserve">Руководство МОТ Измерение неформальности: статистическое руководство по неформальному сектору и неформальной занятости доступно по адресу: </w:t>
      </w:r>
      <w:hyperlink r:id="rId10" w:history="1">
        <w:r w:rsidRPr="004A60B4">
          <w:rPr>
            <w:rStyle w:val="Hyperlink"/>
            <w:rFonts w:ascii="Times New Roman" w:hAnsi="Times New Roman" w:cs="Times New Roman"/>
            <w:sz w:val="24"/>
            <w:szCs w:val="24"/>
          </w:rPr>
          <w:t>http://www.ilo.org/wcmsp5/groups/public/---dgreports/---dcomm/---publ/documents/publication/wcms_222979.pdf</w:t>
        </w:r>
      </w:hyperlink>
    </w:p>
    <w:p w:rsidR="00DF63E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 xml:space="preserve">Описание </w:t>
      </w:r>
      <w:r>
        <w:rPr>
          <w:rFonts w:ascii="Times New Roman" w:hAnsi="Times New Roman" w:cs="Times New Roman"/>
          <w:sz w:val="24"/>
          <w:szCs w:val="24"/>
        </w:rPr>
        <w:t>показателя</w:t>
      </w:r>
      <w:r w:rsidRPr="004A60B4">
        <w:rPr>
          <w:rFonts w:ascii="Times New Roman" w:hAnsi="Times New Roman" w:cs="Times New Roman"/>
          <w:sz w:val="24"/>
          <w:szCs w:val="24"/>
        </w:rPr>
        <w:t xml:space="preserve"> ILOSTAT, касающееся</w:t>
      </w:r>
      <w:r>
        <w:rPr>
          <w:rFonts w:ascii="Times New Roman" w:hAnsi="Times New Roman" w:cs="Times New Roman"/>
          <w:sz w:val="24"/>
          <w:szCs w:val="24"/>
        </w:rPr>
        <w:t xml:space="preserve"> </w:t>
      </w:r>
    </w:p>
    <w:p w:rsidR="00DF63E4" w:rsidRDefault="00DF63E4" w:rsidP="00DF63E4">
      <w:pPr>
        <w:jc w:val="both"/>
        <w:rPr>
          <w:rFonts w:ascii="Times New Roman" w:hAnsi="Times New Roman" w:cs="Times New Roman"/>
          <w:sz w:val="24"/>
          <w:szCs w:val="24"/>
        </w:rPr>
      </w:pPr>
      <w:hyperlink r:id="rId11" w:history="1">
        <w:r w:rsidRPr="004927A9">
          <w:rPr>
            <w:rStyle w:val="Hyperlink"/>
            <w:rFonts w:ascii="Times New Roman" w:hAnsi="Times New Roman" w:cs="Times New Roman"/>
            <w:sz w:val="24"/>
            <w:szCs w:val="24"/>
          </w:rPr>
          <w:t>http://www.ilo.org/ilostatfiles/Documents/description_IFL_EN.pdf</w:t>
        </w:r>
      </w:hyperlink>
    </w:p>
    <w:p w:rsidR="00DF63E4" w:rsidRPr="004A60B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Резолюция, касающаяся статистики работы, занятости и недоиспользования труда, принятая девятнадцатой Международной конференцией статистиков труда (октябрь 2013 года), доступная по</w:t>
      </w:r>
      <w:r>
        <w:rPr>
          <w:rFonts w:ascii="Times New Roman" w:hAnsi="Times New Roman" w:cs="Times New Roman"/>
          <w:sz w:val="24"/>
          <w:szCs w:val="24"/>
        </w:rPr>
        <w:t xml:space="preserve"> </w:t>
      </w:r>
    </w:p>
    <w:p w:rsidR="00DF63E4" w:rsidRDefault="00DF63E4" w:rsidP="00DF63E4">
      <w:pPr>
        <w:jc w:val="both"/>
        <w:rPr>
          <w:rFonts w:ascii="Times New Roman" w:hAnsi="Times New Roman" w:cs="Times New Roman"/>
          <w:sz w:val="24"/>
          <w:szCs w:val="24"/>
        </w:rPr>
      </w:pPr>
      <w:hyperlink r:id="rId12" w:history="1">
        <w:r w:rsidRPr="004927A9">
          <w:rPr>
            <w:rStyle w:val="Hyperlink"/>
            <w:rFonts w:ascii="Times New Roman" w:hAnsi="Times New Roman" w:cs="Times New Roman"/>
            <w:sz w:val="24"/>
            <w:szCs w:val="24"/>
          </w:rPr>
          <w:t>http://ilo.org/global/statistics-and-databases/standards-and-guidelines/resolutions-adopted-byinternational-conferences-of-labour-statisticians/WCMS_230304/lang--en/index.htm</w:t>
        </w:r>
      </w:hyperlink>
    </w:p>
    <w:p w:rsidR="00DF63E4" w:rsidRPr="004A60B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Международная стандартная отраслевая классификация всех видов экономической деятельности (ISIC Rev.4)</w:t>
      </w:r>
      <w:r>
        <w:rPr>
          <w:rFonts w:ascii="Times New Roman" w:hAnsi="Times New Roman" w:cs="Times New Roman"/>
          <w:sz w:val="24"/>
          <w:szCs w:val="24"/>
        </w:rPr>
        <w:t xml:space="preserve"> </w:t>
      </w:r>
    </w:p>
    <w:p w:rsidR="00DF63E4" w:rsidRDefault="00DF63E4" w:rsidP="00DF63E4">
      <w:pPr>
        <w:jc w:val="both"/>
        <w:rPr>
          <w:rFonts w:ascii="Times New Roman" w:hAnsi="Times New Roman" w:cs="Times New Roman"/>
          <w:sz w:val="24"/>
          <w:szCs w:val="24"/>
        </w:rPr>
      </w:pPr>
      <w:r w:rsidRPr="004A60B4">
        <w:rPr>
          <w:rFonts w:ascii="Times New Roman" w:hAnsi="Times New Roman" w:cs="Times New Roman"/>
          <w:sz w:val="24"/>
          <w:szCs w:val="24"/>
        </w:rPr>
        <w:t>https://unstats.un.org/unsd/cr/registry/isic-4.asp</w:t>
      </w:r>
      <w:r w:rsidRPr="004A60B4">
        <w:rPr>
          <w:rFonts w:ascii="Times New Roman" w:hAnsi="Times New Roman" w:cs="Times New Roman"/>
          <w:sz w:val="24"/>
          <w:szCs w:val="24"/>
        </w:rPr>
        <w:cr/>
      </w:r>
    </w:p>
    <w:p w:rsidR="00DF63E4" w:rsidRPr="004A60B4" w:rsidRDefault="00DF63E4" w:rsidP="00DF63E4">
      <w:pPr>
        <w:jc w:val="both"/>
        <w:rPr>
          <w:rFonts w:ascii="Times New Roman" w:hAnsi="Times New Roman" w:cs="Times New Roman"/>
          <w:b/>
          <w:sz w:val="24"/>
          <w:szCs w:val="24"/>
        </w:rPr>
      </w:pPr>
      <w:r w:rsidRPr="004A60B4">
        <w:rPr>
          <w:rFonts w:ascii="Times New Roman" w:hAnsi="Times New Roman" w:cs="Times New Roman"/>
          <w:b/>
          <w:sz w:val="24"/>
          <w:szCs w:val="24"/>
        </w:rPr>
        <w:t>Связанные показатели:</w:t>
      </w:r>
    </w:p>
    <w:p w:rsidR="00DF63E4" w:rsidRPr="004A60B4" w:rsidRDefault="00DF63E4" w:rsidP="00DF63E4">
      <w:pPr>
        <w:jc w:val="both"/>
        <w:rPr>
          <w:rFonts w:ascii="Times New Roman" w:hAnsi="Times New Roman" w:cs="Times New Roman"/>
          <w:sz w:val="24"/>
          <w:szCs w:val="24"/>
        </w:rPr>
      </w:pPr>
      <w:r>
        <w:rPr>
          <w:rFonts w:ascii="Times New Roman" w:hAnsi="Times New Roman" w:cs="Times New Roman"/>
          <w:sz w:val="24"/>
          <w:szCs w:val="24"/>
        </w:rPr>
        <w:t>1.1.1, 1.3.1, 8.5.2.</w:t>
      </w:r>
    </w:p>
    <w:p w:rsidR="00DF63E4" w:rsidRPr="006176E0" w:rsidRDefault="00DF63E4" w:rsidP="00DF63E4">
      <w:pPr>
        <w:jc w:val="both"/>
        <w:rPr>
          <w:rFonts w:ascii="Times New Roman" w:hAnsi="Times New Roman" w:cs="Times New Roman"/>
          <w:sz w:val="24"/>
          <w:szCs w:val="24"/>
        </w:rPr>
      </w:pPr>
    </w:p>
    <w:p w:rsidR="00DF63E4" w:rsidRPr="006176E0" w:rsidRDefault="00DF63E4" w:rsidP="00DF63E4">
      <w:pPr>
        <w:rPr>
          <w:rFonts w:ascii="Times New Roman" w:hAnsi="Times New Roman" w:cs="Times New Roman"/>
        </w:rPr>
      </w:pPr>
    </w:p>
    <w:p w:rsidR="006D04A0" w:rsidRPr="00DF63E4" w:rsidRDefault="006D04A0" w:rsidP="00DF63E4">
      <w:bookmarkStart w:id="0" w:name="_GoBack"/>
      <w:bookmarkEnd w:id="0"/>
    </w:p>
    <w:sectPr w:rsidR="006D04A0" w:rsidRPr="00DF6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E2BF2"/>
    <w:multiLevelType w:val="hybridMultilevel"/>
    <w:tmpl w:val="5554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F73914"/>
    <w:multiLevelType w:val="hybridMultilevel"/>
    <w:tmpl w:val="FBC2F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2E0EDB"/>
    <w:multiLevelType w:val="hybridMultilevel"/>
    <w:tmpl w:val="32B84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DD1"/>
    <w:rsid w:val="002E7865"/>
    <w:rsid w:val="004A60B4"/>
    <w:rsid w:val="00567713"/>
    <w:rsid w:val="005E16C1"/>
    <w:rsid w:val="006176E0"/>
    <w:rsid w:val="006C3DD1"/>
    <w:rsid w:val="006D04A0"/>
    <w:rsid w:val="00912129"/>
    <w:rsid w:val="00A34C85"/>
    <w:rsid w:val="00DF63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129"/>
    <w:pPr>
      <w:ind w:left="720"/>
      <w:contextualSpacing/>
    </w:pPr>
  </w:style>
  <w:style w:type="character" w:styleId="Hyperlink">
    <w:name w:val="Hyperlink"/>
    <w:basedOn w:val="DefaultParagraphFont"/>
    <w:uiPriority w:val="99"/>
    <w:unhideWhenUsed/>
    <w:rsid w:val="002E78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o.org/global/statistics-and-databases/standards-and-guidelines/resolutions-adopted-byinternational-conferences-of-labour-statisticians/WCMS_087484/lang--en/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o.org/wcmsp5/groups/public/---dgreports/---dcomm/---publ/documents/publication/wcms_222979.pdf" TargetMode="External"/><Relationship Id="rId12" Type="http://schemas.openxmlformats.org/officeDocument/2006/relationships/hyperlink" Target="http://ilo.org/global/statistics-and-databases/standards-and-guidelines/resolutions-adopted-byinternational-conferences-of-labour-statisticians/WCMS_230304/lang--en/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lo.org/global/statistics-and-databases/standards-and-guidelines/guidelines-adopted-byinternational-conferences-of-labour-statisticians/WCMS_087622/lang--en/index.htm" TargetMode="External"/><Relationship Id="rId11" Type="http://schemas.openxmlformats.org/officeDocument/2006/relationships/hyperlink" Target="http://www.ilo.org/ilostatfiles/Documents/description_IFL_EN.pdf" TargetMode="External"/><Relationship Id="rId5" Type="http://schemas.openxmlformats.org/officeDocument/2006/relationships/hyperlink" Target="http://ilo.org/global/statistics-and-databases/standards-and-guidelines/resolutions-adopted-byinternational-conferences-of-labour-statisticians/WCMS_087484/lang--en/index.htm" TargetMode="External"/><Relationship Id="rId10" Type="http://schemas.openxmlformats.org/officeDocument/2006/relationships/hyperlink" Target="http://www.ilo.org/wcmsp5/groups/public/---dgreports/---dcomm/---publ/documents/publication/wcms_222979.pdf" TargetMode="External"/><Relationship Id="rId4" Type="http://schemas.openxmlformats.org/officeDocument/2006/relationships/webSettings" Target="webSettings.xml"/><Relationship Id="rId9" Type="http://schemas.openxmlformats.org/officeDocument/2006/relationships/hyperlink" Target="http://ilo.org/global/statistics-and-databases/standards-and-guidelines/guidelines-adopted-byinternational-conferences-of-labour-statisticians/WCMS_087622/lang--en/index.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Microsoft Office User</cp:lastModifiedBy>
  <cp:revision>3</cp:revision>
  <dcterms:created xsi:type="dcterms:W3CDTF">2018-04-26T09:21:00Z</dcterms:created>
  <dcterms:modified xsi:type="dcterms:W3CDTF">2021-08-19T12:08:00Z</dcterms:modified>
</cp:coreProperties>
</file>