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DF07" w14:textId="77777777" w:rsidR="00064A29" w:rsidRPr="00AE509F" w:rsidRDefault="00064A29" w:rsidP="00064A29">
      <w:pPr>
        <w:rPr>
          <w:rFonts w:ascii="Times New Roman" w:hAnsi="Times New Roman" w:cs="Times New Roman"/>
          <w:b/>
          <w:sz w:val="24"/>
          <w:szCs w:val="24"/>
          <w:lang w:val="en-US"/>
        </w:rPr>
      </w:pPr>
      <w:r>
        <w:rPr>
          <w:rFonts w:ascii="Times New Roman" w:eastAsia="Times New Roman" w:hAnsi="Times New Roman" w:cs="Times New Roman"/>
          <w:b/>
          <w:sz w:val="24"/>
          <w:szCs w:val="24"/>
          <w:lang w:val="cs-CZ"/>
        </w:rPr>
        <w:t xml:space="preserve">5-nji maksat. </w:t>
      </w:r>
      <w:r w:rsidRPr="008B7953">
        <w:rPr>
          <w:rFonts w:ascii="Times New Roman" w:eastAsia="Times New Roman" w:hAnsi="Times New Roman" w:cs="Times New Roman"/>
          <w:b/>
          <w:sz w:val="24"/>
          <w:szCs w:val="24"/>
          <w:lang w:val="cs-CZ"/>
        </w:rPr>
        <w:t>Gender deňligini üpjün etmek we aýallaryň hem-de gyzlaryň hukuklaryny we mümkinçiliklerini giňeltme</w:t>
      </w:r>
      <w:r>
        <w:rPr>
          <w:rFonts w:ascii="Times New Roman" w:eastAsia="Times New Roman" w:hAnsi="Times New Roman" w:cs="Times New Roman"/>
          <w:b/>
          <w:sz w:val="24"/>
          <w:szCs w:val="24"/>
          <w:lang w:val="cs-CZ"/>
        </w:rPr>
        <w:t>k</w:t>
      </w:r>
    </w:p>
    <w:p w14:paraId="3EF2DCF2" w14:textId="77777777" w:rsidR="00064A29" w:rsidRPr="00AE509F" w:rsidRDefault="00064A29" w:rsidP="00064A29">
      <w:pPr>
        <w:rPr>
          <w:rFonts w:ascii="Times New Roman" w:hAnsi="Times New Roman" w:cs="Times New Roman"/>
          <w:b/>
          <w:sz w:val="24"/>
          <w:szCs w:val="24"/>
          <w:lang w:val="cs-CZ"/>
        </w:rPr>
      </w:pPr>
      <w:r w:rsidRPr="00AE509F">
        <w:rPr>
          <w:rFonts w:ascii="Times New Roman" w:eastAsia="Times New Roman" w:hAnsi="Times New Roman" w:cs="Times New Roman"/>
          <w:b/>
          <w:sz w:val="24"/>
          <w:szCs w:val="24"/>
          <w:lang w:val="cs-CZ"/>
        </w:rPr>
        <w:t xml:space="preserve">5.b wezipe. Aýallaryň hukuklaryny we mümkinçiliklerini giňeltmäge ýardam etmek üçin </w:t>
      </w:r>
      <w:r>
        <w:rPr>
          <w:rFonts w:ascii="Times New Roman" w:eastAsia="Times New Roman" w:hAnsi="Times New Roman" w:cs="Times New Roman"/>
          <w:b/>
          <w:sz w:val="24"/>
          <w:szCs w:val="24"/>
          <w:lang w:val="cs-CZ"/>
        </w:rPr>
        <w:t>degiş</w:t>
      </w:r>
      <w:r w:rsidRPr="00AE509F">
        <w:rPr>
          <w:rFonts w:ascii="Times New Roman" w:eastAsia="Times New Roman" w:hAnsi="Times New Roman" w:cs="Times New Roman"/>
          <w:b/>
          <w:sz w:val="24"/>
          <w:szCs w:val="24"/>
          <w:lang w:val="cs-CZ"/>
        </w:rPr>
        <w:t xml:space="preserve">li </w:t>
      </w:r>
      <w:r>
        <w:rPr>
          <w:rFonts w:ascii="Times New Roman" w:eastAsia="Times New Roman" w:hAnsi="Times New Roman" w:cs="Times New Roman"/>
          <w:b/>
          <w:sz w:val="24"/>
          <w:szCs w:val="24"/>
          <w:lang w:val="cs-CZ"/>
        </w:rPr>
        <w:t xml:space="preserve">tehnologiýalaryñ, </w:t>
      </w:r>
      <w:r w:rsidRPr="00AE509F">
        <w:rPr>
          <w:rFonts w:ascii="Times New Roman" w:eastAsia="Times New Roman" w:hAnsi="Times New Roman" w:cs="Times New Roman"/>
          <w:b/>
          <w:sz w:val="24"/>
          <w:szCs w:val="24"/>
          <w:lang w:val="cs-CZ"/>
        </w:rPr>
        <w:t>hususan-da, maglumat</w:t>
      </w:r>
      <w:r>
        <w:rPr>
          <w:rFonts w:ascii="Times New Roman" w:eastAsia="Times New Roman" w:hAnsi="Times New Roman" w:cs="Times New Roman"/>
          <w:b/>
          <w:sz w:val="24"/>
          <w:szCs w:val="24"/>
          <w:lang w:val="cs-CZ"/>
        </w:rPr>
        <w:t xml:space="preserve">-kommunikasiýa tehnologiýalarynyñ peýdalanyşyny </w:t>
      </w:r>
      <w:r w:rsidRPr="00AE509F">
        <w:rPr>
          <w:rFonts w:ascii="Times New Roman" w:eastAsia="Times New Roman" w:hAnsi="Times New Roman" w:cs="Times New Roman"/>
          <w:b/>
          <w:sz w:val="24"/>
          <w:szCs w:val="24"/>
          <w:lang w:val="cs-CZ"/>
        </w:rPr>
        <w:t>işjeň</w:t>
      </w:r>
      <w:r>
        <w:rPr>
          <w:rFonts w:ascii="Times New Roman" w:eastAsia="Times New Roman" w:hAnsi="Times New Roman" w:cs="Times New Roman"/>
          <w:b/>
          <w:sz w:val="24"/>
          <w:szCs w:val="24"/>
          <w:lang w:val="cs-CZ"/>
        </w:rPr>
        <w:t>leşdirmek</w:t>
      </w:r>
    </w:p>
    <w:p w14:paraId="0612FBBF" w14:textId="77777777" w:rsidR="00064A29" w:rsidRPr="00AE509F" w:rsidRDefault="00064A29" w:rsidP="00064A29">
      <w:pPr>
        <w:rPr>
          <w:rFonts w:ascii="Times New Roman" w:hAnsi="Times New Roman" w:cs="Times New Roman"/>
          <w:b/>
          <w:sz w:val="24"/>
          <w:szCs w:val="24"/>
          <w:lang w:val="en-US"/>
        </w:rPr>
      </w:pPr>
      <w:r w:rsidRPr="00746F91">
        <w:rPr>
          <w:rFonts w:ascii="Times New Roman" w:hAnsi="Times New Roman" w:cs="Times New Roman"/>
          <w:b/>
          <w:sz w:val="24"/>
          <w:szCs w:val="24"/>
          <w:lang w:val="en-US"/>
        </w:rPr>
        <w:t xml:space="preserve">5.b.1. </w:t>
      </w:r>
      <w:r>
        <w:rPr>
          <w:rFonts w:ascii="Times New Roman" w:hAnsi="Times New Roman" w:cs="Times New Roman"/>
          <w:b/>
          <w:sz w:val="24"/>
          <w:szCs w:val="24"/>
          <w:lang w:val="cs-CZ"/>
        </w:rPr>
        <w:t>Ykjam telefony bar bolan adamlaryñ paýy, jynsy boýunça bölmek bilen</w:t>
      </w:r>
    </w:p>
    <w:p w14:paraId="21507AF9" w14:textId="77777777" w:rsidR="00064A29" w:rsidRPr="00AE509F" w:rsidRDefault="00064A29" w:rsidP="00064A29">
      <w:pPr>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14:paraId="278A58DB" w14:textId="77777777" w:rsidR="00064A29" w:rsidRPr="00AE509F"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14:paraId="017F9E75" w14:textId="77777777" w:rsidR="00064A29" w:rsidRPr="00AE509F"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Halkara elektroaragatnaşyk birleşmesi (HEB)</w:t>
      </w:r>
    </w:p>
    <w:p w14:paraId="17EE9A44" w14:textId="77777777" w:rsidR="00064A29" w:rsidRPr="00AE509F" w:rsidRDefault="00064A29" w:rsidP="00064A29">
      <w:pPr>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14:paraId="37A0D92E" w14:textId="77777777" w:rsidR="00064A29" w:rsidRPr="00AE509F"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Kesgitleme:</w:t>
      </w:r>
    </w:p>
    <w:p w14:paraId="30B87AB6" w14:textId="77777777" w:rsidR="00064A29" w:rsidRPr="00746F91"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en-US"/>
        </w:rPr>
        <w:t>Jy</w:t>
      </w:r>
      <w:r w:rsidRPr="00AE509F">
        <w:rPr>
          <w:rFonts w:ascii="Times New Roman" w:hAnsi="Times New Roman" w:cs="Times New Roman"/>
          <w:sz w:val="24"/>
          <w:szCs w:val="24"/>
          <w:lang w:val="cs-CZ"/>
        </w:rPr>
        <w:t>nsy boýunça böl</w:t>
      </w:r>
      <w:r>
        <w:rPr>
          <w:rFonts w:ascii="Times New Roman" w:hAnsi="Times New Roman" w:cs="Times New Roman"/>
          <w:sz w:val="24"/>
          <w:szCs w:val="24"/>
          <w:lang w:val="cs-CZ"/>
        </w:rPr>
        <w:t>ünende yk</w:t>
      </w:r>
      <w:r w:rsidRPr="00AE509F">
        <w:rPr>
          <w:rFonts w:ascii="Times New Roman" w:hAnsi="Times New Roman" w:cs="Times New Roman"/>
          <w:sz w:val="24"/>
          <w:szCs w:val="24"/>
          <w:lang w:val="cs-CZ"/>
        </w:rPr>
        <w:t>jam telefony bar bolan adamlaryñ paýy</w:t>
      </w:r>
      <w:r>
        <w:rPr>
          <w:rFonts w:ascii="Times New Roman" w:hAnsi="Times New Roman" w:cs="Times New Roman"/>
          <w:sz w:val="24"/>
          <w:szCs w:val="24"/>
          <w:lang w:val="cs-CZ"/>
        </w:rPr>
        <w:t xml:space="preserve"> „yk</w:t>
      </w:r>
      <w:r w:rsidRPr="00AE509F">
        <w:rPr>
          <w:rFonts w:ascii="Times New Roman" w:hAnsi="Times New Roman" w:cs="Times New Roman"/>
          <w:sz w:val="24"/>
          <w:szCs w:val="24"/>
          <w:lang w:val="cs-CZ"/>
        </w:rPr>
        <w:t>jam telefony bar bolan adamlaryñ paýy, jynsy boýunça bölmek bilen</w:t>
      </w:r>
      <w:r>
        <w:rPr>
          <w:rFonts w:ascii="Times New Roman" w:hAnsi="Times New Roman" w:cs="Times New Roman"/>
          <w:sz w:val="24"/>
          <w:szCs w:val="24"/>
          <w:lang w:val="cs-CZ"/>
        </w:rPr>
        <w:t>“ hökmünde kesgitlenýär.</w:t>
      </w:r>
      <w:r w:rsidRPr="00AE509F">
        <w:rPr>
          <w:rFonts w:ascii="Times New Roman" w:hAnsi="Times New Roman" w:cs="Times New Roman"/>
          <w:sz w:val="24"/>
          <w:szCs w:val="24"/>
          <w:lang w:val="en-US"/>
        </w:rPr>
        <w:t xml:space="preserve"> </w:t>
      </w:r>
    </w:p>
    <w:p w14:paraId="304874BB" w14:textId="77777777" w:rsidR="00064A29" w:rsidRPr="00746F91"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Esaslandyrma:</w:t>
      </w:r>
    </w:p>
    <w:p w14:paraId="66B2F0E3"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Soñky on ýyllykda ykjam telefonlaryñ torlary çalt ýaýrady, ykjam öýjükli telefonlaryñ</w:t>
      </w:r>
      <w:r w:rsidRPr="00B26582">
        <w:rPr>
          <w:rFonts w:ascii="Times New Roman" w:hAnsi="Times New Roman" w:cs="Times New Roman"/>
          <w:sz w:val="24"/>
          <w:szCs w:val="24"/>
          <w:lang w:val="cs-CZ"/>
        </w:rPr>
        <w:t xml:space="preserve"> </w:t>
      </w:r>
      <w:r>
        <w:rPr>
          <w:rFonts w:ascii="Times New Roman" w:hAnsi="Times New Roman" w:cs="Times New Roman"/>
          <w:sz w:val="24"/>
          <w:szCs w:val="24"/>
          <w:lang w:val="cs-CZ"/>
        </w:rPr>
        <w:t>bellige alnan hasaba alyş ýazgylarynyyñ sany bolsa Ýer ýüzünde ýaşaýan adamlaryñ sanyna barabar boldy. Ýöne hemme adam telefondan peýdalanmaýar ýa-da ykjam öýjükli telefonyñ eýesi bolup durmaýar. Ykjam telefonyñ eýesi bolmaklygyñ, hususan-da, gender deñligine gözegçilik etmek üçin möhüm ähmiýeti bardyr, çünki ykjam telefon</w:t>
      </w:r>
      <w:r w:rsidRPr="00C81614">
        <w:rPr>
          <w:rFonts w:ascii="Times New Roman" w:hAnsi="Times New Roman" w:cs="Times New Roman"/>
          <w:sz w:val="24"/>
          <w:szCs w:val="24"/>
          <w:lang w:val="cs-CZ"/>
        </w:rPr>
        <w:t xml:space="preserve"> </w:t>
      </w:r>
      <w:r>
        <w:rPr>
          <w:rFonts w:ascii="Times New Roman" w:hAnsi="Times New Roman" w:cs="Times New Roman"/>
          <w:sz w:val="24"/>
          <w:szCs w:val="24"/>
          <w:lang w:val="cs-CZ"/>
        </w:rPr>
        <w:t>şahsy enjam bolup durýar, eger ol bölüşilmeýän we diñe özüne degişli bolsa, aýallara belli bir garaşsyzlyk we özbaşdaklyk derejesini, şol sanda hünär maksatlarynda özbaşdaklygy berýär. Geçirilen gözegçilikleriñ birnäçeçinde ykjam telefona we ygtyýarlyklara eýe bolmak bilen öndürijiligiñ ýokarlanmagynyñ arasynda baglanyşygyñ bardygy bellendi.</w:t>
      </w:r>
    </w:p>
    <w:p w14:paraId="79D03530" w14:textId="77777777" w:rsidR="00064A29" w:rsidRPr="00C81614"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Ykjam telefony bolan aýallaryñ paýy barada bar bolan maglumatlar ykjam telefonyñ aýallarda erkeklere garanyñda azdygyna şaýatlyk edýär. Bu görkeziji gender deñligine gözegçilik etmek we ony gowulandyrmak üçin ykjam telefona eýe bolmaklygyñ möhümdigini belleýär, monitoring bolsa gender tapawudyny ýeñip geçmek boýunça maksada gönükdirilen syýasaty işläp taýýarlamaga kömek eder. Bu görkezijini ýygnamak ösüş maksatlarynda MKT-ny ölçemek boýunça Hyzmatdaşlygyñ gender meseleleri boýunça maksatlaýyn toparyna teklip edildi.</w:t>
      </w:r>
    </w:p>
    <w:p w14:paraId="439574E3" w14:textId="77777777" w:rsidR="00064A29" w:rsidRPr="00C81614"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Esasy düşünjeler:</w:t>
      </w:r>
    </w:p>
    <w:p w14:paraId="57B20B72"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Eger onda şahsy peýdalanmak üçin iñ bolmanda bir aktiw SIM-kartasy bolan ykjam öýjükli enjam bar bolsa, şol adam ykjam öýjükli telefonyñ eýesi hasap edilýär. Muña iş beriji tarapyndan berlen, şahsy maksatlarda peýdalanylyp (şahsy iş boýunça jañ etmek, internetden peýdalanmak we ş.m. üçin) bilinjek</w:t>
      </w:r>
      <w:r w:rsidRPr="00AC531F">
        <w:rPr>
          <w:rFonts w:ascii="Times New Roman" w:hAnsi="Times New Roman" w:cs="Times New Roman"/>
          <w:sz w:val="24"/>
          <w:szCs w:val="24"/>
          <w:lang w:val="cs-CZ"/>
        </w:rPr>
        <w:t xml:space="preserve"> </w:t>
      </w:r>
      <w:r>
        <w:rPr>
          <w:rFonts w:ascii="Times New Roman" w:hAnsi="Times New Roman" w:cs="Times New Roman"/>
          <w:sz w:val="24"/>
          <w:szCs w:val="24"/>
          <w:lang w:val="cs-CZ"/>
        </w:rPr>
        <w:t>ykjam öýjükli telefonlar hem goşuldy. Özünde ykjam enjam däl-de, diñe aktiw MIM-karta bolan adamlar hasaba goşulmady. Şeýle hem öz adyna bellige alynmadyk şahsy peýdalanmak üçin niýetlenen ykjam telefony bar adamlar hasaba goşuldy. Aktiw SIM-karta – bu soñky üç aýyñ dowamynda peýdalanylan SIM-kartadyr.</w:t>
      </w:r>
    </w:p>
    <w:p w14:paraId="646DEC3A" w14:textId="77777777" w:rsidR="00064A29" w:rsidRPr="00AC531F"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Ykjam (öýjükli) telefon ykjam telefon aragatnaşygynyñ umumy elýeter hyzmatlaryna birikdirilen çaklañ (portatiw) telefonlara degişli bolup, umumy peýdalanylýan telefon torunyñ elýeterliligini üpjün edýän öýjükli tehnologiýany ulanýar. Bu </w:t>
      </w:r>
      <w:r w:rsidRPr="00CB28FB">
        <w:rPr>
          <w:rFonts w:ascii="Times New Roman" w:hAnsi="Times New Roman" w:cs="Times New Roman"/>
          <w:sz w:val="24"/>
          <w:szCs w:val="24"/>
          <w:lang w:val="en-US"/>
        </w:rPr>
        <w:t xml:space="preserve">IMT-2000 (3G) </w:t>
      </w:r>
      <w:r>
        <w:rPr>
          <w:rFonts w:ascii="Times New Roman" w:hAnsi="Times New Roman" w:cs="Times New Roman"/>
          <w:sz w:val="24"/>
          <w:szCs w:val="24"/>
          <w:lang w:val="cs-CZ"/>
        </w:rPr>
        <w:t xml:space="preserve">we </w:t>
      </w:r>
      <w:r>
        <w:rPr>
          <w:rFonts w:ascii="Times New Roman" w:hAnsi="Times New Roman" w:cs="Times New Roman"/>
          <w:sz w:val="24"/>
          <w:szCs w:val="24"/>
          <w:lang w:val="en-US"/>
        </w:rPr>
        <w:t xml:space="preserve">IMT-Advanced </w:t>
      </w:r>
      <w:r>
        <w:rPr>
          <w:rFonts w:ascii="Times New Roman" w:hAnsi="Times New Roman" w:cs="Times New Roman"/>
          <w:sz w:val="24"/>
          <w:szCs w:val="24"/>
          <w:lang w:val="cs-CZ"/>
        </w:rPr>
        <w:t xml:space="preserve">ýaly analog we sanly öýjükli ulgamlary we tehnologiýalary öz içine alýar. Şunda tölegi soñundan töleýän peýdalanyjylar hem, öñünden töleýänler hem hasaba alynýar. </w:t>
      </w:r>
      <w:r w:rsidRPr="00AC531F">
        <w:rPr>
          <w:rFonts w:ascii="Times New Roman" w:hAnsi="Times New Roman" w:cs="Times New Roman"/>
          <w:sz w:val="24"/>
          <w:szCs w:val="24"/>
          <w:lang w:val="cs-CZ"/>
        </w:rPr>
        <w:t xml:space="preserve"> </w:t>
      </w:r>
    </w:p>
    <w:p w14:paraId="680C68C6" w14:textId="77777777" w:rsidR="00064A29" w:rsidRPr="00CB28FB"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3F1C6FDD"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Häzirki wagtda „yk</w:t>
      </w:r>
      <w:r w:rsidRPr="00AE509F">
        <w:rPr>
          <w:rFonts w:ascii="Times New Roman" w:hAnsi="Times New Roman" w:cs="Times New Roman"/>
          <w:sz w:val="24"/>
          <w:szCs w:val="24"/>
          <w:lang w:val="cs-CZ"/>
        </w:rPr>
        <w:t>jam telefony bar bolan adamlaryñ paýy</w:t>
      </w:r>
      <w:r>
        <w:rPr>
          <w:rFonts w:ascii="Times New Roman" w:hAnsi="Times New Roman" w:cs="Times New Roman"/>
          <w:sz w:val="24"/>
          <w:szCs w:val="24"/>
          <w:lang w:val="cs-CZ"/>
        </w:rPr>
        <w:t>“ baradaky maglumatlaryñ diñe az ýurtlar boýunça bardygyna garamazdan, HEB ýurtlary öý hojalyklaryna geçirilýän milli gözegçilikleriñ kömegi bilen şu görkeziji boýunça maglumatlary ýygnamaga höweslendirýär we bu görkeziji Ösüş üçin MKT-nyñ esasy görkezijilerini ölçemek r</w:t>
      </w:r>
      <w:r w:rsidRPr="00877141">
        <w:rPr>
          <w:rFonts w:ascii="Times New Roman" w:hAnsi="Times New Roman" w:cs="Times New Roman"/>
          <w:sz w:val="24"/>
          <w:szCs w:val="24"/>
          <w:lang w:val="cs-CZ"/>
        </w:rPr>
        <w:t>esmi</w:t>
      </w:r>
      <w:r>
        <w:rPr>
          <w:rFonts w:ascii="Times New Roman" w:hAnsi="Times New Roman" w:cs="Times New Roman"/>
          <w:sz w:val="24"/>
          <w:szCs w:val="24"/>
          <w:lang w:val="cs-CZ"/>
        </w:rPr>
        <w:t>namasyna goşular diýlip garaşylýar. Ýakyn geljekde şu görkeziji boýunça resmi maglumatlary bolan ýurtlaryñ sanynyñ köpelmegine garaşylýar.</w:t>
      </w:r>
    </w:p>
    <w:p w14:paraId="40FC3565" w14:textId="77777777" w:rsidR="00064A29" w:rsidRPr="00CB28FB"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Usulyýet</w:t>
      </w:r>
    </w:p>
    <w:p w14:paraId="269941CE" w14:textId="77777777" w:rsidR="00064A29" w:rsidRPr="00CB28FB"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607E34B4"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Ýurtlar şu görkeziji boýunça maglumatlary öý hojalyklaryna geçirilýän milli gözegçilikleriñ kömegi bilen ýygnap bilerler. Bu görkeziji ykjam telefony bolan fiziki şahslaryñ umumy sanyny gurşalyp alynýan çygra goşulan adamlaryñ umumy sanyna bölmek ýoly bilen hasaplanyp çykarylýar.</w:t>
      </w:r>
    </w:p>
    <w:p w14:paraId="64B8D86C" w14:textId="77777777" w:rsidR="00064A29" w:rsidRPr="00746F91" w:rsidRDefault="00064A29" w:rsidP="00064A29">
      <w:pPr>
        <w:rPr>
          <w:rFonts w:ascii="Times New Roman" w:hAnsi="Times New Roman" w:cs="Times New Roman"/>
          <w:b/>
          <w:sz w:val="24"/>
          <w:szCs w:val="24"/>
          <w:lang w:val="cs-CZ"/>
        </w:rPr>
      </w:pPr>
      <w:r w:rsidRPr="00552887">
        <w:rPr>
          <w:rFonts w:ascii="Times New Roman" w:hAnsi="Times New Roman" w:cs="Times New Roman"/>
          <w:b/>
          <w:sz w:val="24"/>
          <w:szCs w:val="24"/>
          <w:lang w:val="cs-CZ"/>
        </w:rPr>
        <w:t xml:space="preserve"> Bölme:</w:t>
      </w:r>
    </w:p>
    <w:p w14:paraId="22538AD1"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Şu görkezijini öý hojalyklaryna geçirilýän milli gözegçilikleriñ kömegi bilen ýygnaýan ýurtlar üçin, eger maglumatlar bölmäge mümkinçilik berýän bolsa, görkeziji diñe bir jynsy boýunça däl, eýsem sebitler (geografiki we/ýa-da şäher/oba sebitleri) boýunça, ýaş toparlary boýunça, bilim derejesi boýunça, işçi güýjüniñ statusy boýunça we hünäri boýunça bölünip bilner.</w:t>
      </w:r>
    </w:p>
    <w:p w14:paraId="7A0136C2" w14:textId="77777777" w:rsidR="00064A29" w:rsidRPr="00552887"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Ýok bolan görkezijileri işlemek:</w:t>
      </w:r>
    </w:p>
    <w:p w14:paraId="1B9EB195" w14:textId="77777777" w:rsidR="00064A29" w:rsidRPr="00552887"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Ýurt derejesinde</w:t>
      </w:r>
    </w:p>
    <w:p w14:paraId="320F5368" w14:textId="77777777" w:rsidR="00064A29" w:rsidRPr="00552887"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Ýok bolan görkezijilere baha berilmeýär.</w:t>
      </w:r>
    </w:p>
    <w:p w14:paraId="10FF920E" w14:textId="77777777" w:rsidR="00064A29" w:rsidRPr="00552887"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Sebit we global derejelerde</w:t>
      </w:r>
    </w:p>
    <w:p w14:paraId="3792CB53" w14:textId="77777777" w:rsidR="00064A29" w:rsidRPr="00552887"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Ýok bolan görkezijilere baha berilmeýär.</w:t>
      </w:r>
    </w:p>
    <w:p w14:paraId="158EF763" w14:textId="77777777" w:rsidR="00064A29" w:rsidRPr="00552887"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14:paraId="28B54857"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HEB global bahalary hödürlemedi, ýöne şu görkezijä berilýän global bahalary taýýarlamak üçin usulyýetiñ üstünde işleýär. Bu usulyýet 2016-njy ýylyñ ahyrynda çap ediler diýlip garaşylýar.</w:t>
      </w:r>
    </w:p>
    <w:p w14:paraId="4DA4EDFF" w14:textId="77777777" w:rsidR="00064A29" w:rsidRPr="00552887"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Deñ gelmezlikleriñ çeşmeleri:</w:t>
      </w:r>
    </w:p>
    <w:p w14:paraId="4B4B38E9"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Şeýle çeşme ýok. HEB ýurtlar tarapyndan berlen maglumatlary, şol sanda olaryñ ilatyñ gurşalyp alnyşyna degişli, göterimleri hasaplamak üçin peýdalanylýan maglumatlaryny peýdalanýar.</w:t>
      </w:r>
    </w:p>
    <w:p w14:paraId="1FD3245A" w14:textId="77777777" w:rsidR="00064A29" w:rsidRPr="009B043A"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14:paraId="02266525" w14:textId="77777777" w:rsidR="00064A29" w:rsidRPr="009B043A"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lastRenderedPageBreak/>
        <w:t>Beýan etme:</w:t>
      </w:r>
    </w:p>
    <w:p w14:paraId="1602E4C1"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Bu görkeziji HEB tarapyndan işlenip taýýarlanan indikator bolup durýar, ol 2014-nji ýylda Elektroagatnaşyk/MKT ulgamynda indikatorlaryñ Bütindünýä simpoziumy tarapyndan makullandy. Indikatoryñ kesgitlemesi we usulyýeti HEB-niñ utgaşdyrmagynda onuñ Bilermenler toparynyñ üsti bilen we ýurtlar bilen giñişleýin maslahatlardan soñ işlenip taýýarlandy. Yk</w:t>
      </w:r>
      <w:r w:rsidRPr="00AE509F">
        <w:rPr>
          <w:rFonts w:ascii="Times New Roman" w:hAnsi="Times New Roman" w:cs="Times New Roman"/>
          <w:sz w:val="24"/>
          <w:szCs w:val="24"/>
          <w:lang w:val="cs-CZ"/>
        </w:rPr>
        <w:t>jam telefony bar bolan adamlaryñ paýy</w:t>
      </w:r>
      <w:r>
        <w:rPr>
          <w:rFonts w:ascii="Times New Roman" w:hAnsi="Times New Roman" w:cs="Times New Roman"/>
          <w:sz w:val="24"/>
          <w:szCs w:val="24"/>
          <w:lang w:val="cs-CZ"/>
        </w:rPr>
        <w:t xml:space="preserve"> baradaky maglumatlar birinji gezek 2015-nji ýylda, HEB-niñ milli statistika guramalaryna iberýän her ýylky sowalnamasy arkaly ýygnaldy. HEB-nyñ öñden bäri MKT boýunça birnäçe görkezijileri ýygnaýan şu sowalnamasynda HEB absolýut görkezijileri ýygnaýar. Göterimler fakt boýynça hasaplanyp çykarylýar. Gözegçiligiñ usulyýeti onuñ degişli standartlara laýyk gelýändigi babatynda barlanýar. Maglumatlar geçen ýyllaryñ maglumatlary we ýurt derejesinde beýleki degişli indikatorlar (MKT we ykdysady indikatorlar) bilen laýyklygy üpjün etmek üçin barlanýar.  </w:t>
      </w:r>
    </w:p>
    <w:p w14:paraId="080E8F52"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Adatça maglumatlara düzediş girizilýär, ýöne kesgitlemede, aýry-aýry adamlaryñ ýaşy boýunça şkalada, gözegçilik döwri babatynda deñ gelmezlikler ýa-da ýyllaryñ arasynda deñeşdirip bolujylykdaky tapawut maglumatlara belliklerde görkezildi. Şu sebäbe görä maglumatlary hemişe doly derejede deñeşdirip bolmaýar.</w:t>
      </w:r>
    </w:p>
    <w:p w14:paraId="319CE0AE" w14:textId="77777777" w:rsidR="00064A29" w:rsidRPr="00C167EB"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Ýygnamak işi:</w:t>
      </w:r>
    </w:p>
    <w:p w14:paraId="6A644D46"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HEB şu görkeziji boýunça maglumatlary özüniñ milli statistika guramalarynyñ ýolbaşçylaryna iberýän her ýylky sowalnamasynyñ kömegi bilen ýygnaýar. HEB-nyñ öñden bäri MKT boýunça birnäçe görkezijileri ýygnaýan şu sowalnamasynda HEB absolýut görkezijileri ýygnaýar. Göterimler fakt boýynça hasaplanyp çykarylýar. Gözegçiligiñ usulyýeti onuñ degişli standartlara laýyk gelýändigi babatynda barlanýar. Maglumatlar geçen ýyllaryñ maglumatlary we ýurt derejesinde beýleki degişli indikatorlar (MKT we ykdysady indikatorlar) bilen laýyklygy üpjün etmek üçin barlanýar.</w:t>
      </w:r>
    </w:p>
    <w:p w14:paraId="24F55D02" w14:textId="77777777" w:rsidR="00064A29" w:rsidRPr="00746F91" w:rsidRDefault="00064A29" w:rsidP="00064A29">
      <w:pPr>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14:paraId="73FDE2C0" w14:textId="77777777" w:rsidR="00064A29" w:rsidRDefault="00064A29" w:rsidP="00064A29">
      <w:pPr>
        <w:rPr>
          <w:rFonts w:ascii="Times New Roman" w:hAnsi="Times New Roman" w:cs="Times New Roman"/>
          <w:sz w:val="24"/>
          <w:szCs w:val="24"/>
          <w:lang w:val="cs-CZ"/>
        </w:rPr>
      </w:pPr>
      <w:r w:rsidRPr="00746F91">
        <w:rPr>
          <w:rFonts w:ascii="Times New Roman" w:hAnsi="Times New Roman" w:cs="Times New Roman"/>
          <w:sz w:val="24"/>
          <w:szCs w:val="24"/>
          <w:lang w:val="cs-CZ"/>
        </w:rPr>
        <w:t>2013</w:t>
      </w:r>
      <w:r>
        <w:rPr>
          <w:rFonts w:ascii="Times New Roman" w:hAnsi="Times New Roman" w:cs="Times New Roman"/>
          <w:sz w:val="24"/>
          <w:szCs w:val="24"/>
          <w:lang w:val="cs-CZ"/>
        </w:rPr>
        <w:t xml:space="preserve">-nji ýyldan </w:t>
      </w:r>
      <w:r w:rsidRPr="00746F91">
        <w:rPr>
          <w:rFonts w:ascii="Times New Roman" w:hAnsi="Times New Roman" w:cs="Times New Roman"/>
          <w:sz w:val="24"/>
          <w:szCs w:val="24"/>
          <w:lang w:val="cs-CZ"/>
        </w:rPr>
        <w:t>2015</w:t>
      </w:r>
      <w:r>
        <w:rPr>
          <w:rFonts w:ascii="Times New Roman" w:hAnsi="Times New Roman" w:cs="Times New Roman"/>
          <w:sz w:val="24"/>
          <w:szCs w:val="24"/>
          <w:lang w:val="cs-CZ"/>
        </w:rPr>
        <w:t>-nji ýyl (soñky) aralygyndaky maglumatlar 23 ýurt, şol sanda YHÖG-nyñ käbir ýurtlary üçin elýeterdir.</w:t>
      </w:r>
    </w:p>
    <w:p w14:paraId="6DF0D576" w14:textId="77777777" w:rsidR="00064A29" w:rsidRPr="00C167EB" w:rsidRDefault="00064A29" w:rsidP="00064A29">
      <w:pPr>
        <w:rPr>
          <w:rFonts w:ascii="Times New Roman" w:hAnsi="Times New Roman" w:cs="Times New Roman"/>
          <w:b/>
          <w:sz w:val="24"/>
          <w:szCs w:val="24"/>
          <w:lang w:val="cs-CZ"/>
        </w:rPr>
      </w:pPr>
      <w:r>
        <w:rPr>
          <w:rFonts w:ascii="Times New Roman" w:hAnsi="Times New Roman" w:cs="Times New Roman"/>
          <w:sz w:val="24"/>
          <w:szCs w:val="24"/>
          <w:lang w:val="cs-CZ"/>
        </w:rPr>
        <w:t xml:space="preserve"> </w:t>
      </w:r>
      <w:r w:rsidRPr="00C167EB">
        <w:rPr>
          <w:rFonts w:ascii="Times New Roman" w:hAnsi="Times New Roman" w:cs="Times New Roman"/>
          <w:sz w:val="24"/>
          <w:szCs w:val="24"/>
          <w:lang w:val="cs-CZ"/>
        </w:rPr>
        <w:t xml:space="preserve"> </w:t>
      </w:r>
      <w:r w:rsidRPr="00C167EB">
        <w:rPr>
          <w:rFonts w:ascii="Times New Roman" w:hAnsi="Times New Roman" w:cs="Times New Roman"/>
          <w:b/>
          <w:sz w:val="24"/>
          <w:szCs w:val="24"/>
          <w:lang w:val="cs-CZ"/>
        </w:rPr>
        <w:t>Senenama</w:t>
      </w:r>
    </w:p>
    <w:p w14:paraId="4B39F77E" w14:textId="77777777" w:rsidR="00064A29" w:rsidRPr="00C167EB"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p>
    <w:p w14:paraId="09D87EB5" w14:textId="77777777" w:rsidR="00064A29" w:rsidRPr="00C167EB"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Maglumatlar JEB-niñ öý hojalyklary üçin uzyn sowalnamasynyñ kömegi bilen ýygnalýar, bu sowalnama her ýylyñ üçünji çärýeginde milli statistika guramalarynyñ ählisine iberilýär.</w:t>
      </w:r>
    </w:p>
    <w:p w14:paraId="5181A8BD" w14:textId="77777777" w:rsidR="00064A29" w:rsidRPr="00C167EB"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 xml:space="preserve">Maglumatlar her ýylyñ dekabr aýynda çap edilýär. </w:t>
      </w:r>
    </w:p>
    <w:p w14:paraId="76334355" w14:textId="77777777" w:rsidR="00064A29" w:rsidRPr="00C167EB"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en-US"/>
        </w:rPr>
        <w:t>Maglumatlary çap etmek:</w:t>
      </w:r>
    </w:p>
    <w:p w14:paraId="27AB0A91" w14:textId="77777777" w:rsidR="00064A29" w:rsidRPr="00C167EB"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2016-njy ýylyñ dekabr aýy.</w:t>
      </w:r>
    </w:p>
    <w:p w14:paraId="67C12BB9" w14:textId="77777777" w:rsidR="00064A29" w:rsidRPr="00C167EB" w:rsidRDefault="00064A29" w:rsidP="00064A29">
      <w:pPr>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14:paraId="78B74A3F" w14:textId="77777777" w:rsidR="00064A29" w:rsidRPr="00C167EB"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Milli statistika guramalary (MSG).</w:t>
      </w:r>
    </w:p>
    <w:p w14:paraId="2AA83E43" w14:textId="77777777" w:rsidR="00064A29" w:rsidRPr="00C167EB" w:rsidRDefault="00064A29" w:rsidP="00064A29">
      <w:pPr>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Maglumatlary düzüjiler</w:t>
      </w:r>
    </w:p>
    <w:p w14:paraId="13694F0F" w14:textId="77777777" w:rsidR="00064A29" w:rsidRPr="00746F91"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HEB</w:t>
      </w:r>
    </w:p>
    <w:p w14:paraId="4A0AA733" w14:textId="77777777" w:rsidR="00064A29" w:rsidRPr="00746F91" w:rsidRDefault="00064A29" w:rsidP="00064A29">
      <w:pPr>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14:paraId="15BD2493" w14:textId="77777777" w:rsidR="00064A29" w:rsidRPr="00746F91" w:rsidRDefault="00064A29" w:rsidP="00064A29">
      <w:pPr>
        <w:rPr>
          <w:rFonts w:ascii="Times New Roman" w:hAnsi="Times New Roman" w:cs="Times New Roman"/>
          <w:sz w:val="24"/>
          <w:szCs w:val="24"/>
          <w:lang w:val="en-US"/>
        </w:rPr>
      </w:pPr>
      <w:r w:rsidRPr="00746F91">
        <w:rPr>
          <w:rFonts w:ascii="Times New Roman" w:hAnsi="Times New Roman" w:cs="Times New Roman"/>
          <w:sz w:val="24"/>
          <w:szCs w:val="24"/>
          <w:lang w:val="en-US"/>
        </w:rPr>
        <w:t>URL:</w:t>
      </w:r>
    </w:p>
    <w:p w14:paraId="1430D51A" w14:textId="77777777" w:rsidR="00064A29" w:rsidRPr="00746F91" w:rsidRDefault="00064A29" w:rsidP="00064A29">
      <w:pPr>
        <w:rPr>
          <w:rFonts w:ascii="Times New Roman" w:hAnsi="Times New Roman" w:cs="Times New Roman"/>
          <w:sz w:val="24"/>
          <w:szCs w:val="24"/>
          <w:lang w:val="en-US"/>
        </w:rPr>
      </w:pPr>
      <w:r w:rsidRPr="00746F91">
        <w:rPr>
          <w:rFonts w:ascii="Times New Roman" w:hAnsi="Times New Roman" w:cs="Times New Roman"/>
          <w:sz w:val="24"/>
          <w:szCs w:val="24"/>
          <w:lang w:val="en-US"/>
        </w:rPr>
        <w:t>http://www.itu.int/en/ITU-D/Statistics/Pages/default.aspx</w:t>
      </w:r>
    </w:p>
    <w:p w14:paraId="306BF4AD" w14:textId="77777777" w:rsidR="00064A29" w:rsidRPr="00746F91" w:rsidRDefault="00064A29" w:rsidP="00064A29">
      <w:pPr>
        <w:rPr>
          <w:rFonts w:ascii="Times New Roman" w:hAnsi="Times New Roman" w:cs="Times New Roman"/>
          <w:sz w:val="24"/>
          <w:szCs w:val="24"/>
          <w:lang w:val="en-US"/>
        </w:rPr>
      </w:pPr>
      <w:r>
        <w:rPr>
          <w:rFonts w:ascii="Times New Roman" w:hAnsi="Times New Roman" w:cs="Times New Roman"/>
          <w:sz w:val="24"/>
          <w:szCs w:val="24"/>
          <w:lang w:val="cs-CZ"/>
        </w:rPr>
        <w:t>Maslahatlar:</w:t>
      </w:r>
    </w:p>
    <w:p w14:paraId="38966D76" w14:textId="77777777" w:rsidR="00064A29" w:rsidRDefault="00064A29" w:rsidP="00064A29">
      <w:pPr>
        <w:rPr>
          <w:rFonts w:ascii="Times New Roman" w:hAnsi="Times New Roman" w:cs="Times New Roman"/>
          <w:sz w:val="24"/>
          <w:szCs w:val="24"/>
          <w:lang w:val="cs-CZ"/>
        </w:rPr>
      </w:pPr>
      <w:r>
        <w:rPr>
          <w:rFonts w:ascii="Times New Roman" w:hAnsi="Times New Roman" w:cs="Times New Roman"/>
          <w:sz w:val="24"/>
          <w:szCs w:val="24"/>
          <w:lang w:val="cs-CZ"/>
        </w:rPr>
        <w:t>Bu görkeziniñ kesgitlemesiniñ we usulyýetiniñ diñe 2015-nji ýyl ýagdaýyna ýygnaljakdygy sebäpli, bu görkeziji 2014-nji ýylda öý hojalyklary we fiziki şahslar tarapyndan MKT-nyñ elýterligini we peýdalanylyşyny ölçemek boýunça HEB-nyñ gollanmasyna goşulmady. Ol Gollanmanyñ indiki wariantyna goşular. Bu görkezijileri ara alyp maslahatlaşmak üçin şulara seret: ÝUNKTAD (BMG-nyñ Söwda we ösüş boýunça konferensiýasy), „Gender degişliligine baglylykda MKT-ny ölçemek: baha bermek“.</w:t>
      </w:r>
    </w:p>
    <w:p w14:paraId="7DF20ED2" w14:textId="77777777" w:rsidR="00064A29" w:rsidRPr="00746F91" w:rsidRDefault="00064A29" w:rsidP="00064A29">
      <w:pPr>
        <w:rPr>
          <w:rFonts w:ascii="Times New Roman" w:hAnsi="Times New Roman" w:cs="Times New Roman"/>
          <w:b/>
          <w:sz w:val="24"/>
          <w:szCs w:val="24"/>
          <w:lang w:val="en-US"/>
        </w:rPr>
      </w:pPr>
      <w:r>
        <w:rPr>
          <w:rFonts w:ascii="Times New Roman" w:hAnsi="Times New Roman" w:cs="Times New Roman"/>
          <w:b/>
          <w:sz w:val="24"/>
          <w:szCs w:val="24"/>
          <w:lang w:val="cs-CZ"/>
        </w:rPr>
        <w:t xml:space="preserve">Baglanyşykly görkezijiler </w:t>
      </w:r>
    </w:p>
    <w:p w14:paraId="4A2F8F04" w14:textId="77777777" w:rsidR="00064A29" w:rsidRPr="00746F91" w:rsidRDefault="00064A29" w:rsidP="00064A29">
      <w:pPr>
        <w:rPr>
          <w:rFonts w:ascii="Times New Roman" w:hAnsi="Times New Roman" w:cs="Times New Roman"/>
          <w:sz w:val="24"/>
          <w:szCs w:val="24"/>
          <w:lang w:val="en-US"/>
        </w:rPr>
      </w:pPr>
      <w:r w:rsidRPr="00746F91">
        <w:rPr>
          <w:rFonts w:ascii="Times New Roman" w:hAnsi="Times New Roman" w:cs="Times New Roman"/>
          <w:sz w:val="24"/>
          <w:szCs w:val="24"/>
          <w:lang w:val="en-US"/>
        </w:rPr>
        <w:t>1.4, 2.</w:t>
      </w:r>
      <w:r w:rsidRPr="00701CA1">
        <w:rPr>
          <w:rFonts w:ascii="Times New Roman" w:hAnsi="Times New Roman" w:cs="Times New Roman"/>
          <w:sz w:val="24"/>
          <w:szCs w:val="24"/>
        </w:rPr>
        <w:t>с</w:t>
      </w:r>
      <w:r w:rsidRPr="00746F91">
        <w:rPr>
          <w:rFonts w:ascii="Times New Roman" w:hAnsi="Times New Roman" w:cs="Times New Roman"/>
          <w:sz w:val="24"/>
          <w:szCs w:val="24"/>
          <w:lang w:val="en-US"/>
        </w:rPr>
        <w:t>, 11.b, 12.8, 13.1, 16.10, 17.8</w:t>
      </w:r>
    </w:p>
    <w:p w14:paraId="6A0B9E06" w14:textId="3486C1BA" w:rsidR="001467F3" w:rsidRPr="00064A29" w:rsidRDefault="001467F3" w:rsidP="00064A29">
      <w:bookmarkStart w:id="0" w:name="_GoBack"/>
      <w:bookmarkEnd w:id="0"/>
    </w:p>
    <w:sectPr w:rsidR="001467F3" w:rsidRPr="00064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F3"/>
    <w:rsid w:val="00064A29"/>
    <w:rsid w:val="001467F3"/>
    <w:rsid w:val="00352B79"/>
    <w:rsid w:val="00482D57"/>
    <w:rsid w:val="004C22DA"/>
    <w:rsid w:val="004D50CB"/>
    <w:rsid w:val="00552887"/>
    <w:rsid w:val="006460DE"/>
    <w:rsid w:val="0068121E"/>
    <w:rsid w:val="00701CA1"/>
    <w:rsid w:val="007355A0"/>
    <w:rsid w:val="00746F91"/>
    <w:rsid w:val="00877141"/>
    <w:rsid w:val="00912945"/>
    <w:rsid w:val="009B043A"/>
    <w:rsid w:val="00A34660"/>
    <w:rsid w:val="00A909F6"/>
    <w:rsid w:val="00AC531F"/>
    <w:rsid w:val="00AE509F"/>
    <w:rsid w:val="00B26582"/>
    <w:rsid w:val="00C167EB"/>
    <w:rsid w:val="00C77C3D"/>
    <w:rsid w:val="00C81614"/>
    <w:rsid w:val="00CB28FB"/>
    <w:rsid w:val="00DD73FF"/>
    <w:rsid w:val="00E44F1B"/>
    <w:rsid w:val="00E458C3"/>
    <w:rsid w:val="00FF13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D397"/>
  <w15:docId w15:val="{2328AEE4-4797-4A62-B41D-11717C8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2021-02-26T05:14:00Z</dcterms:created>
  <dcterms:modified xsi:type="dcterms:W3CDTF">2021-08-19T11:11:00Z</dcterms:modified>
</cp:coreProperties>
</file>