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1D8C5" w14:textId="77777777" w:rsidR="00324876" w:rsidRDefault="00324876" w:rsidP="003248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4FE">
        <w:rPr>
          <w:rFonts w:ascii="Times New Roman" w:hAnsi="Times New Roman" w:cs="Times New Roman"/>
          <w:b/>
          <w:sz w:val="24"/>
          <w:szCs w:val="24"/>
        </w:rPr>
        <w:t>Цель 4. Обеспечение всеохватного и справедливого качественного образования и поощрение возможности обучения на протяжении всей жизни для всех.</w:t>
      </w:r>
    </w:p>
    <w:p w14:paraId="42C5B444" w14:textId="77777777" w:rsidR="00324876" w:rsidRDefault="00324876" w:rsidP="003248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</w:t>
      </w:r>
      <w:r w:rsidRPr="009164FE">
        <w:rPr>
          <w:rFonts w:ascii="Times New Roman" w:hAnsi="Times New Roman" w:cs="Times New Roman"/>
          <w:b/>
          <w:sz w:val="24"/>
          <w:szCs w:val="24"/>
        </w:rPr>
        <w:t xml:space="preserve"> 4.</w:t>
      </w:r>
      <w:r>
        <w:rPr>
          <w:rFonts w:ascii="Times New Roman" w:hAnsi="Times New Roman" w:cs="Times New Roman"/>
          <w:b/>
          <w:caps/>
          <w:sz w:val="24"/>
          <w:szCs w:val="24"/>
        </w:rPr>
        <w:t>3</w:t>
      </w:r>
      <w:r w:rsidRPr="009164FE">
        <w:rPr>
          <w:rFonts w:ascii="Times New Roman" w:hAnsi="Times New Roman" w:cs="Times New Roman"/>
          <w:b/>
          <w:caps/>
          <w:sz w:val="24"/>
          <w:szCs w:val="24"/>
        </w:rPr>
        <w:t>.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8C7CE0">
        <w:rPr>
          <w:rFonts w:ascii="Times New Roman" w:hAnsi="Times New Roman" w:cs="Times New Roman"/>
          <w:b/>
          <w:sz w:val="24"/>
          <w:szCs w:val="24"/>
        </w:rPr>
        <w:t>К 2030 году обеспечить для всех женщин и мужчин равный доступ к недорогому и качественному профессионально-техническому и высшему образованию, в том числе университетскому образованию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5A15F1C" w14:textId="77777777" w:rsidR="00324876" w:rsidRDefault="00324876" w:rsidP="003248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4FE">
        <w:rPr>
          <w:rFonts w:ascii="Times New Roman" w:hAnsi="Times New Roman" w:cs="Times New Roman"/>
          <w:b/>
          <w:sz w:val="24"/>
          <w:szCs w:val="24"/>
        </w:rPr>
        <w:t>Показатель 4.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164FE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CE0">
        <w:rPr>
          <w:rFonts w:ascii="Times New Roman" w:hAnsi="Times New Roman" w:cs="Times New Roman"/>
          <w:b/>
          <w:sz w:val="24"/>
          <w:szCs w:val="24"/>
        </w:rPr>
        <w:t>Уровень участия взрослых и молодежи в формальных и неформальных видах обучения и профессиональной подготовки в последние 12 месяцев в разбивке по полу</w:t>
      </w:r>
    </w:p>
    <w:p w14:paraId="0ACA76D0" w14:textId="77777777" w:rsidR="00324876" w:rsidRPr="009164FE" w:rsidRDefault="00324876" w:rsidP="003248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4FE">
        <w:rPr>
          <w:rFonts w:ascii="Times New Roman" w:hAnsi="Times New Roman" w:cs="Times New Roman"/>
          <w:b/>
          <w:sz w:val="24"/>
          <w:szCs w:val="24"/>
        </w:rPr>
        <w:t>Институциональная информация:</w:t>
      </w:r>
    </w:p>
    <w:p w14:paraId="143CC189" w14:textId="77777777" w:rsidR="00324876" w:rsidRDefault="00324876" w:rsidP="00324876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>Организация(и):</w:t>
      </w:r>
    </w:p>
    <w:p w14:paraId="79D9728B" w14:textId="77777777" w:rsidR="00324876" w:rsidRPr="00FB6F94" w:rsidRDefault="00324876" w:rsidP="00324876">
      <w:pPr>
        <w:jc w:val="both"/>
        <w:rPr>
          <w:rFonts w:ascii="Times New Roman" w:hAnsi="Times New Roman" w:cs="Times New Roman"/>
          <w:sz w:val="24"/>
          <w:szCs w:val="24"/>
        </w:rPr>
      </w:pPr>
      <w:r w:rsidRPr="00FB6F94">
        <w:rPr>
          <w:rFonts w:ascii="Times New Roman" w:hAnsi="Times New Roman" w:cs="Times New Roman"/>
          <w:sz w:val="24"/>
          <w:szCs w:val="24"/>
        </w:rPr>
        <w:t>Институт статистики ЮНЕСКО (ЮНЕСКО-</w:t>
      </w:r>
      <w:r>
        <w:rPr>
          <w:rFonts w:ascii="Times New Roman" w:hAnsi="Times New Roman" w:cs="Times New Roman"/>
          <w:sz w:val="24"/>
          <w:szCs w:val="24"/>
          <w:lang w:val="en-US"/>
        </w:rPr>
        <w:t>UIS</w:t>
      </w:r>
      <w:r w:rsidRPr="00FB6F94">
        <w:rPr>
          <w:rFonts w:ascii="Times New Roman" w:hAnsi="Times New Roman" w:cs="Times New Roman"/>
          <w:sz w:val="24"/>
          <w:szCs w:val="24"/>
        </w:rPr>
        <w:t>)</w:t>
      </w:r>
    </w:p>
    <w:p w14:paraId="260C2D2B" w14:textId="77777777" w:rsidR="00324876" w:rsidRPr="009164FE" w:rsidRDefault="00324876" w:rsidP="003248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4FE">
        <w:rPr>
          <w:rFonts w:ascii="Times New Roman" w:hAnsi="Times New Roman" w:cs="Times New Roman"/>
          <w:b/>
          <w:sz w:val="24"/>
          <w:szCs w:val="24"/>
        </w:rPr>
        <w:t>Основные понятия и определения</w:t>
      </w:r>
    </w:p>
    <w:p w14:paraId="3C2D8909" w14:textId="77777777" w:rsidR="00324876" w:rsidRPr="009164FE" w:rsidRDefault="00324876" w:rsidP="00324876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 xml:space="preserve">Определение: </w:t>
      </w:r>
    </w:p>
    <w:p w14:paraId="39EF03DF" w14:textId="77777777" w:rsidR="00324876" w:rsidRPr="00324876" w:rsidRDefault="00324876" w:rsidP="00324876">
      <w:pPr>
        <w:jc w:val="both"/>
        <w:rPr>
          <w:rFonts w:ascii="Times New Roman" w:hAnsi="Times New Roman" w:cs="Times New Roman"/>
          <w:sz w:val="24"/>
          <w:szCs w:val="24"/>
        </w:rPr>
      </w:pPr>
      <w:r w:rsidRPr="00FB6F94">
        <w:rPr>
          <w:rFonts w:ascii="Times New Roman" w:hAnsi="Times New Roman" w:cs="Times New Roman"/>
          <w:sz w:val="24"/>
          <w:szCs w:val="24"/>
        </w:rPr>
        <w:t>Процент молодежи и взрослых в данном возрастном диапазоне (например, от 15 до 24 лет, 25-64 лет, и т. д.) участие в формальном или неформальном образовании или обучении в определенный период времени (например, последние 12 месяцев).</w:t>
      </w:r>
    </w:p>
    <w:p w14:paraId="2174678B" w14:textId="77777777" w:rsidR="00324876" w:rsidRPr="009164FE" w:rsidRDefault="00324876" w:rsidP="00324876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 xml:space="preserve">Обоснование: </w:t>
      </w:r>
    </w:p>
    <w:p w14:paraId="09B4F7B2" w14:textId="77777777" w:rsidR="00324876" w:rsidRPr="00324876" w:rsidRDefault="00324876" w:rsidP="00324876">
      <w:pPr>
        <w:jc w:val="both"/>
        <w:rPr>
          <w:rFonts w:ascii="Times New Roman" w:hAnsi="Times New Roman" w:cs="Times New Roman"/>
          <w:sz w:val="24"/>
          <w:szCs w:val="24"/>
        </w:rPr>
      </w:pPr>
      <w:r w:rsidRPr="00FB6F94">
        <w:rPr>
          <w:rFonts w:ascii="Times New Roman" w:hAnsi="Times New Roman" w:cs="Times New Roman"/>
          <w:sz w:val="24"/>
          <w:szCs w:val="24"/>
        </w:rPr>
        <w:t>Показать уровень участия молодежи и взрослых в образовании и обучении всех типов. Высокое значение указывает на то, что значительная доля населения в соответствующей возрастной группе участвует в формальном и неформальном образовании и профессиональной подготовке.</w:t>
      </w:r>
    </w:p>
    <w:p w14:paraId="7E8F23FA" w14:textId="77777777" w:rsidR="00324876" w:rsidRDefault="00324876" w:rsidP="003248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Понятия:</w:t>
      </w:r>
    </w:p>
    <w:p w14:paraId="5464367D" w14:textId="77777777" w:rsidR="00324876" w:rsidRDefault="00324876" w:rsidP="00324876">
      <w:pPr>
        <w:jc w:val="both"/>
        <w:rPr>
          <w:rFonts w:ascii="Times New Roman" w:hAnsi="Times New Roman" w:cs="Times New Roman"/>
          <w:sz w:val="24"/>
          <w:szCs w:val="24"/>
        </w:rPr>
      </w:pPr>
      <w:r w:rsidRPr="00BC4912">
        <w:rPr>
          <w:rFonts w:ascii="Times New Roman" w:hAnsi="Times New Roman" w:cs="Times New Roman"/>
          <w:b/>
          <w:sz w:val="24"/>
          <w:szCs w:val="24"/>
        </w:rPr>
        <w:t>Формальное образование и профессиональная подготовка</w:t>
      </w:r>
      <w:r w:rsidRPr="00FB6F94">
        <w:rPr>
          <w:rFonts w:ascii="Times New Roman" w:hAnsi="Times New Roman" w:cs="Times New Roman"/>
          <w:sz w:val="24"/>
          <w:szCs w:val="24"/>
        </w:rPr>
        <w:t xml:space="preserve"> определяются как образование, предоставляемое системой школ, колледжей, университетов и других формальных учебных заведений, которое обычно представляет собой непрерывную "лестницу" дневного образования для детей и молодежи, обычно начинающуюся в возрасте 5-7 лет и продолжающуюся до 20-25 лет. В некоторых странах, в верхней части этой "лестнице" организованы программы совместной неполной занятости и неполного участия в обычную школу и университет.</w:t>
      </w:r>
    </w:p>
    <w:p w14:paraId="238B3F3D" w14:textId="77777777" w:rsidR="00324876" w:rsidRDefault="00324876" w:rsidP="00324876">
      <w:pPr>
        <w:jc w:val="both"/>
        <w:rPr>
          <w:rFonts w:ascii="Times New Roman" w:hAnsi="Times New Roman" w:cs="Times New Roman"/>
          <w:sz w:val="24"/>
          <w:szCs w:val="24"/>
        </w:rPr>
      </w:pPr>
      <w:r w:rsidRPr="00BC4912">
        <w:rPr>
          <w:rFonts w:ascii="Times New Roman" w:hAnsi="Times New Roman" w:cs="Times New Roman"/>
          <w:b/>
          <w:sz w:val="24"/>
          <w:szCs w:val="24"/>
        </w:rPr>
        <w:t>Неформальное образование и профессиональная подготовка</w:t>
      </w:r>
      <w:r w:rsidRPr="00FB6F94">
        <w:rPr>
          <w:rFonts w:ascii="Times New Roman" w:hAnsi="Times New Roman" w:cs="Times New Roman"/>
          <w:sz w:val="24"/>
          <w:szCs w:val="24"/>
        </w:rPr>
        <w:t xml:space="preserve"> определяются как любая организованная и устойчивая учебная деятельность, которая точно не соответствует приведенному выше определению формального образования. Поэтому неформальное образование может осуществляться как в учебных заведениях, так и за их пределами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B6F94">
        <w:rPr>
          <w:rFonts w:ascii="Times New Roman" w:hAnsi="Times New Roman" w:cs="Times New Roman"/>
          <w:sz w:val="24"/>
          <w:szCs w:val="24"/>
        </w:rPr>
        <w:t xml:space="preserve"> и рассчитано на людей всех возрастов. В зависимости от национальных условий она может охватывать образовательные программы по распространению грамотности среди взрослого населения, привитию жизненных навыков, профессиональных навыков и формированию общей культуры.</w:t>
      </w:r>
    </w:p>
    <w:p w14:paraId="3005DB3B" w14:textId="77777777" w:rsidR="00324876" w:rsidRPr="009164FE" w:rsidRDefault="00324876" w:rsidP="003248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4FE">
        <w:rPr>
          <w:rFonts w:ascii="Times New Roman" w:hAnsi="Times New Roman" w:cs="Times New Roman"/>
          <w:b/>
          <w:sz w:val="24"/>
          <w:szCs w:val="24"/>
        </w:rPr>
        <w:lastRenderedPageBreak/>
        <w:t>Комментарии и ограничения:</w:t>
      </w:r>
    </w:p>
    <w:p w14:paraId="6BB838A1" w14:textId="77777777" w:rsidR="00324876" w:rsidRDefault="00324876" w:rsidP="00324876">
      <w:pPr>
        <w:jc w:val="both"/>
        <w:rPr>
          <w:rFonts w:ascii="Times New Roman" w:hAnsi="Times New Roman" w:cs="Times New Roman"/>
          <w:sz w:val="24"/>
          <w:szCs w:val="24"/>
        </w:rPr>
      </w:pPr>
      <w:r w:rsidRPr="00FB6F94">
        <w:rPr>
          <w:rFonts w:ascii="Times New Roman" w:hAnsi="Times New Roman" w:cs="Times New Roman"/>
          <w:sz w:val="24"/>
          <w:szCs w:val="24"/>
        </w:rPr>
        <w:t>Формального и неформального образования и обучения могут быть предложены в самых разных условиях, включая школы и университеты, окружающей среды и других и может иметь разнообразную продолжительность. Административные данные часто охватывают только формальные структуры, такие как школы и университеты. Показатели участия не отражают ни интенсивность, ни качество предоставляемых услуг, ни результаты предлагаемого обучения и подготовки.</w:t>
      </w:r>
    </w:p>
    <w:p w14:paraId="15615C4C" w14:textId="77777777" w:rsidR="00324876" w:rsidRPr="009164FE" w:rsidRDefault="00324876" w:rsidP="003248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4FE">
        <w:rPr>
          <w:rFonts w:ascii="Times New Roman" w:hAnsi="Times New Roman" w:cs="Times New Roman"/>
          <w:b/>
          <w:sz w:val="24"/>
          <w:szCs w:val="24"/>
        </w:rPr>
        <w:t>Методология</w:t>
      </w:r>
    </w:p>
    <w:p w14:paraId="531E80FC" w14:textId="77777777" w:rsidR="00324876" w:rsidRDefault="00324876" w:rsidP="00324876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>Метод расчета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4473849" w14:textId="77777777" w:rsidR="00324876" w:rsidRDefault="00324876" w:rsidP="00324876">
      <w:pPr>
        <w:jc w:val="both"/>
        <w:rPr>
          <w:rFonts w:ascii="Times New Roman" w:hAnsi="Times New Roman" w:cs="Times New Roman"/>
          <w:sz w:val="24"/>
          <w:szCs w:val="24"/>
        </w:rPr>
      </w:pPr>
      <w:r w:rsidRPr="00FB6F94">
        <w:rPr>
          <w:rFonts w:ascii="Times New Roman" w:hAnsi="Times New Roman" w:cs="Times New Roman"/>
          <w:sz w:val="24"/>
          <w:szCs w:val="24"/>
        </w:rPr>
        <w:t>Число людей в отдельных возрастных группах, участвующих в формальном или неформальном образовании или профессиональной подготовке, выражается в процентах от населения того же возраста.</w:t>
      </w:r>
    </w:p>
    <w:p w14:paraId="4B472235" w14:textId="77777777" w:rsidR="00324876" w:rsidRPr="00FB6F94" w:rsidRDefault="00324876" w:rsidP="00324876">
      <w:pPr>
        <w:jc w:val="both"/>
        <w:rPr>
          <w:rFonts w:ascii="Times New Roman" w:hAnsi="Times New Roman" w:cs="Times New Roman"/>
          <w:sz w:val="24"/>
          <w:szCs w:val="24"/>
        </w:rPr>
      </w:pPr>
      <w:r w:rsidRPr="00FB6F94">
        <w:rPr>
          <w:rFonts w:ascii="Times New Roman" w:hAnsi="Times New Roman" w:cs="Times New Roman"/>
          <w:sz w:val="24"/>
          <w:szCs w:val="24"/>
        </w:rPr>
        <w:t>PRAGi = EAGi</w:t>
      </w:r>
    </w:p>
    <w:p w14:paraId="02F8355B" w14:textId="77777777" w:rsidR="00324876" w:rsidRDefault="00324876" w:rsidP="00324876">
      <w:pPr>
        <w:jc w:val="both"/>
        <w:rPr>
          <w:rFonts w:ascii="Times New Roman" w:hAnsi="Times New Roman" w:cs="Times New Roman"/>
          <w:sz w:val="24"/>
          <w:szCs w:val="24"/>
        </w:rPr>
      </w:pPr>
      <w:r w:rsidRPr="00FB6F94">
        <w:rPr>
          <w:rFonts w:ascii="Times New Roman" w:hAnsi="Times New Roman" w:cs="Times New Roman"/>
          <w:sz w:val="24"/>
          <w:szCs w:val="24"/>
        </w:rPr>
        <w:t>PAGi</w:t>
      </w:r>
      <w:r w:rsidRPr="00FB6F94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>Где:</w:t>
      </w:r>
    </w:p>
    <w:p w14:paraId="07239F55" w14:textId="77777777" w:rsidR="00324876" w:rsidRPr="00FB6F94" w:rsidRDefault="00324876" w:rsidP="00324876">
      <w:pPr>
        <w:jc w:val="both"/>
        <w:rPr>
          <w:rFonts w:ascii="Times New Roman" w:hAnsi="Times New Roman" w:cs="Times New Roman"/>
          <w:sz w:val="24"/>
          <w:szCs w:val="24"/>
        </w:rPr>
      </w:pPr>
      <w:r w:rsidRPr="00FB6F94">
        <w:rPr>
          <w:rFonts w:ascii="Times New Roman" w:hAnsi="Times New Roman" w:cs="Times New Roman"/>
          <w:sz w:val="24"/>
          <w:szCs w:val="24"/>
        </w:rPr>
        <w:t>PRAGi = коэффициент участия населения в возрастной группе i в формальном и неформальном образовании и профессиональной подготовке</w:t>
      </w:r>
    </w:p>
    <w:p w14:paraId="7CA426FE" w14:textId="77777777" w:rsidR="00324876" w:rsidRPr="00FB6F94" w:rsidRDefault="00324876" w:rsidP="00324876">
      <w:pPr>
        <w:jc w:val="both"/>
        <w:rPr>
          <w:rFonts w:ascii="Times New Roman" w:hAnsi="Times New Roman" w:cs="Times New Roman"/>
          <w:sz w:val="24"/>
          <w:szCs w:val="24"/>
        </w:rPr>
      </w:pPr>
      <w:r w:rsidRPr="00FB6F94">
        <w:rPr>
          <w:rFonts w:ascii="Times New Roman" w:hAnsi="Times New Roman" w:cs="Times New Roman"/>
          <w:sz w:val="24"/>
          <w:szCs w:val="24"/>
        </w:rPr>
        <w:t>EAGi = охват населения в возрастной группе i формальным и неформальным образованием и профессиональной подготовкой</w:t>
      </w:r>
    </w:p>
    <w:p w14:paraId="4078C810" w14:textId="77777777" w:rsidR="00324876" w:rsidRDefault="00324876" w:rsidP="00324876">
      <w:pPr>
        <w:jc w:val="both"/>
        <w:rPr>
          <w:rFonts w:ascii="Times New Roman" w:hAnsi="Times New Roman" w:cs="Times New Roman"/>
          <w:sz w:val="24"/>
          <w:szCs w:val="24"/>
        </w:rPr>
      </w:pPr>
      <w:r w:rsidRPr="00FB6F94">
        <w:rPr>
          <w:rFonts w:ascii="Times New Roman" w:hAnsi="Times New Roman" w:cs="Times New Roman"/>
          <w:sz w:val="24"/>
          <w:szCs w:val="24"/>
        </w:rPr>
        <w:t>PAGi = население в возрастной группе i</w:t>
      </w:r>
    </w:p>
    <w:p w14:paraId="749FEACC" w14:textId="77777777" w:rsidR="00324876" w:rsidRDefault="00324876" w:rsidP="00324876">
      <w:pPr>
        <w:jc w:val="both"/>
        <w:rPr>
          <w:rFonts w:ascii="Times New Roman" w:hAnsi="Times New Roman" w:cs="Times New Roman"/>
          <w:sz w:val="24"/>
          <w:szCs w:val="24"/>
        </w:rPr>
      </w:pPr>
      <w:r w:rsidRPr="00FB6F94">
        <w:rPr>
          <w:rFonts w:ascii="Times New Roman" w:hAnsi="Times New Roman" w:cs="Times New Roman"/>
          <w:sz w:val="24"/>
          <w:szCs w:val="24"/>
        </w:rPr>
        <w:t>i = 15-24, 15 и выше, 25-64 и т.</w:t>
      </w:r>
      <w:r>
        <w:rPr>
          <w:rFonts w:ascii="Times New Roman" w:hAnsi="Times New Roman" w:cs="Times New Roman"/>
          <w:sz w:val="24"/>
          <w:szCs w:val="24"/>
        </w:rPr>
        <w:t>д.</w:t>
      </w:r>
    </w:p>
    <w:p w14:paraId="35FF7DE9" w14:textId="77777777" w:rsidR="00324876" w:rsidRDefault="00324876" w:rsidP="003248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4EC">
        <w:rPr>
          <w:rFonts w:ascii="Times New Roman" w:hAnsi="Times New Roman" w:cs="Times New Roman"/>
          <w:b/>
          <w:sz w:val="24"/>
          <w:szCs w:val="24"/>
        </w:rPr>
        <w:t>Дезагрегация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58E1968" w14:textId="77777777" w:rsidR="00324876" w:rsidRDefault="00324876" w:rsidP="00324876">
      <w:pPr>
        <w:jc w:val="both"/>
        <w:rPr>
          <w:rFonts w:ascii="Times New Roman" w:hAnsi="Times New Roman" w:cs="Times New Roman"/>
          <w:sz w:val="24"/>
          <w:szCs w:val="24"/>
        </w:rPr>
      </w:pPr>
      <w:r w:rsidRPr="00FB6F94">
        <w:rPr>
          <w:rFonts w:ascii="Times New Roman" w:hAnsi="Times New Roman" w:cs="Times New Roman"/>
          <w:sz w:val="24"/>
          <w:szCs w:val="24"/>
        </w:rPr>
        <w:t>По возрасту и полу из административных источников, а также по возрасту, полу, месту жительства и доходам от обследований домашних хозяйств.</w:t>
      </w:r>
    </w:p>
    <w:p w14:paraId="57716260" w14:textId="77777777" w:rsidR="00324876" w:rsidRPr="009164FE" w:rsidRDefault="00324876" w:rsidP="003248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4FE">
        <w:rPr>
          <w:rFonts w:ascii="Times New Roman" w:hAnsi="Times New Roman" w:cs="Times New Roman"/>
          <w:b/>
          <w:sz w:val="24"/>
          <w:szCs w:val="24"/>
        </w:rPr>
        <w:t xml:space="preserve">Обработка отсутствующих значений: </w:t>
      </w:r>
    </w:p>
    <w:p w14:paraId="33D7F489" w14:textId="77777777" w:rsidR="00324876" w:rsidRPr="00FB6F94" w:rsidRDefault="00324876" w:rsidP="0032487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B6F94">
        <w:rPr>
          <w:rFonts w:ascii="Times New Roman" w:hAnsi="Times New Roman" w:cs="Times New Roman"/>
          <w:i/>
          <w:sz w:val="24"/>
          <w:szCs w:val="24"/>
        </w:rPr>
        <w:t xml:space="preserve">На уровне страны </w:t>
      </w:r>
    </w:p>
    <w:p w14:paraId="7ECD08AD" w14:textId="77777777" w:rsidR="00324876" w:rsidRDefault="00324876" w:rsidP="00324876">
      <w:pPr>
        <w:jc w:val="both"/>
        <w:rPr>
          <w:rFonts w:ascii="Times New Roman" w:hAnsi="Times New Roman" w:cs="Times New Roman"/>
          <w:sz w:val="24"/>
          <w:szCs w:val="24"/>
        </w:rPr>
      </w:pPr>
      <w:r w:rsidRPr="00FB6F94">
        <w:rPr>
          <w:rFonts w:ascii="Times New Roman" w:hAnsi="Times New Roman" w:cs="Times New Roman"/>
          <w:sz w:val="24"/>
          <w:szCs w:val="24"/>
        </w:rPr>
        <w:t xml:space="preserve">Нет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FB6F94">
        <w:rPr>
          <w:rFonts w:ascii="Times New Roman" w:hAnsi="Times New Roman" w:cs="Times New Roman"/>
          <w:sz w:val="24"/>
          <w:szCs w:val="24"/>
        </w:rPr>
        <w:t>компилятор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B6F94">
        <w:rPr>
          <w:rFonts w:ascii="Times New Roman" w:hAnsi="Times New Roman" w:cs="Times New Roman"/>
          <w:sz w:val="24"/>
          <w:szCs w:val="24"/>
        </w:rPr>
        <w:t xml:space="preserve"> данных.</w:t>
      </w:r>
    </w:p>
    <w:p w14:paraId="1AD2DE0B" w14:textId="77777777" w:rsidR="00324876" w:rsidRPr="00FB6F94" w:rsidRDefault="00324876" w:rsidP="0032487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B6F94">
        <w:rPr>
          <w:rFonts w:ascii="Times New Roman" w:hAnsi="Times New Roman" w:cs="Times New Roman"/>
          <w:i/>
          <w:sz w:val="24"/>
          <w:szCs w:val="24"/>
        </w:rPr>
        <w:t xml:space="preserve">На региональном и глобальном уровнях </w:t>
      </w:r>
    </w:p>
    <w:p w14:paraId="269D15F4" w14:textId="77777777" w:rsidR="00324876" w:rsidRPr="00FB6F94" w:rsidRDefault="00324876" w:rsidP="00324876">
      <w:pPr>
        <w:jc w:val="both"/>
        <w:rPr>
          <w:rFonts w:ascii="Times New Roman" w:hAnsi="Times New Roman" w:cs="Times New Roman"/>
          <w:sz w:val="24"/>
          <w:szCs w:val="24"/>
        </w:rPr>
      </w:pPr>
      <w:r w:rsidRPr="00FB6F94">
        <w:rPr>
          <w:rFonts w:ascii="Times New Roman" w:hAnsi="Times New Roman" w:cs="Times New Roman"/>
          <w:sz w:val="24"/>
          <w:szCs w:val="24"/>
        </w:rPr>
        <w:t>Нет от компилятора данных.</w:t>
      </w:r>
    </w:p>
    <w:p w14:paraId="735FEFD4" w14:textId="77777777" w:rsidR="00324876" w:rsidRPr="009164FE" w:rsidRDefault="00324876" w:rsidP="003248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4FE">
        <w:rPr>
          <w:rFonts w:ascii="Times New Roman" w:hAnsi="Times New Roman" w:cs="Times New Roman"/>
          <w:b/>
          <w:sz w:val="24"/>
          <w:szCs w:val="24"/>
        </w:rPr>
        <w:t>Региональные агрегированные показатели:</w:t>
      </w:r>
    </w:p>
    <w:p w14:paraId="42808F14" w14:textId="77777777" w:rsidR="00324876" w:rsidRDefault="00324876" w:rsidP="00324876">
      <w:pPr>
        <w:jc w:val="both"/>
        <w:rPr>
          <w:rFonts w:ascii="Times New Roman" w:hAnsi="Times New Roman" w:cs="Times New Roman"/>
          <w:sz w:val="24"/>
          <w:szCs w:val="24"/>
        </w:rPr>
      </w:pPr>
      <w:r w:rsidRPr="00FB6F94">
        <w:rPr>
          <w:rFonts w:ascii="Times New Roman" w:hAnsi="Times New Roman" w:cs="Times New Roman"/>
          <w:sz w:val="24"/>
          <w:szCs w:val="24"/>
        </w:rPr>
        <w:t>В настоящее время региональные и глобальные агрегированные показатели по этому показателю отсутствуют.</w:t>
      </w:r>
    </w:p>
    <w:p w14:paraId="58FDBDDE" w14:textId="77777777" w:rsidR="00324876" w:rsidRPr="009164FE" w:rsidRDefault="00324876" w:rsidP="003248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4FE">
        <w:rPr>
          <w:rFonts w:ascii="Times New Roman" w:hAnsi="Times New Roman" w:cs="Times New Roman"/>
          <w:b/>
          <w:sz w:val="24"/>
          <w:szCs w:val="24"/>
        </w:rPr>
        <w:t xml:space="preserve">Источники расхождений: </w:t>
      </w:r>
    </w:p>
    <w:p w14:paraId="1969D20E" w14:textId="77777777" w:rsidR="00324876" w:rsidRPr="009164FE" w:rsidRDefault="00324876" w:rsidP="00324876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lastRenderedPageBreak/>
        <w:t>Отсутствуют</w:t>
      </w:r>
    </w:p>
    <w:p w14:paraId="0BAC25DA" w14:textId="77777777" w:rsidR="00324876" w:rsidRPr="009164FE" w:rsidRDefault="00324876" w:rsidP="003248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4FE">
        <w:rPr>
          <w:rFonts w:ascii="Times New Roman" w:hAnsi="Times New Roman" w:cs="Times New Roman"/>
          <w:b/>
          <w:sz w:val="24"/>
          <w:szCs w:val="24"/>
        </w:rPr>
        <w:t>Источники данных:</w:t>
      </w:r>
    </w:p>
    <w:p w14:paraId="6634C99A" w14:textId="77777777" w:rsidR="00324876" w:rsidRPr="009164FE" w:rsidRDefault="00324876" w:rsidP="00324876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>Описание</w:t>
      </w:r>
    </w:p>
    <w:p w14:paraId="1226F5A2" w14:textId="77777777" w:rsidR="00324876" w:rsidRDefault="00324876" w:rsidP="00324876">
      <w:pPr>
        <w:jc w:val="both"/>
        <w:rPr>
          <w:rFonts w:ascii="Times New Roman" w:hAnsi="Times New Roman" w:cs="Times New Roman"/>
          <w:sz w:val="24"/>
          <w:szCs w:val="24"/>
        </w:rPr>
      </w:pPr>
      <w:r w:rsidRPr="00FB6F94">
        <w:rPr>
          <w:rFonts w:ascii="Times New Roman" w:hAnsi="Times New Roman" w:cs="Times New Roman"/>
          <w:sz w:val="24"/>
          <w:szCs w:val="24"/>
        </w:rPr>
        <w:t>Административные данные школ и других учебных заведений или данные обследований домашних хозяйств об участниках формального и неформального образования и профессиональной подготовки в разбивке по годам; переписи населения и обследования демографических оценок в разбивке по годам (если используются административные данные о численности учащихся).</w:t>
      </w:r>
    </w:p>
    <w:p w14:paraId="7BAA15C6" w14:textId="77777777" w:rsidR="00324876" w:rsidRPr="008A3955" w:rsidRDefault="00324876" w:rsidP="003248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955">
        <w:rPr>
          <w:rFonts w:ascii="Times New Roman" w:hAnsi="Times New Roman" w:cs="Times New Roman"/>
          <w:b/>
          <w:sz w:val="24"/>
          <w:szCs w:val="24"/>
        </w:rPr>
        <w:t>Процесс сбора:</w:t>
      </w:r>
    </w:p>
    <w:p w14:paraId="47124989" w14:textId="77777777" w:rsidR="00324876" w:rsidRDefault="00324876" w:rsidP="00324876">
      <w:pPr>
        <w:jc w:val="both"/>
        <w:rPr>
          <w:rFonts w:ascii="Times New Roman" w:hAnsi="Times New Roman" w:cs="Times New Roman"/>
          <w:sz w:val="24"/>
          <w:szCs w:val="24"/>
        </w:rPr>
      </w:pPr>
      <w:r w:rsidRPr="008A3955">
        <w:rPr>
          <w:rFonts w:ascii="Times New Roman" w:hAnsi="Times New Roman" w:cs="Times New Roman"/>
          <w:sz w:val="24"/>
          <w:szCs w:val="24"/>
        </w:rPr>
        <w:t>Данные собираются из соответствующих организаций, ответственных за каждый опрос.</w:t>
      </w:r>
    </w:p>
    <w:p w14:paraId="239BE94F" w14:textId="77777777" w:rsidR="00324876" w:rsidRPr="009164FE" w:rsidRDefault="00324876" w:rsidP="003248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4FE">
        <w:rPr>
          <w:rFonts w:ascii="Times New Roman" w:hAnsi="Times New Roman" w:cs="Times New Roman"/>
          <w:b/>
          <w:sz w:val="24"/>
          <w:szCs w:val="24"/>
        </w:rPr>
        <w:t>Доступность данных</w:t>
      </w:r>
    </w:p>
    <w:p w14:paraId="2F523BB0" w14:textId="77777777" w:rsidR="00324876" w:rsidRDefault="00324876" w:rsidP="00324876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>Описание</w:t>
      </w:r>
    </w:p>
    <w:p w14:paraId="00C8AD6D" w14:textId="77777777" w:rsidR="00324876" w:rsidRDefault="00324876" w:rsidP="00324876">
      <w:pPr>
        <w:jc w:val="both"/>
        <w:rPr>
          <w:rFonts w:ascii="Times New Roman" w:hAnsi="Times New Roman" w:cs="Times New Roman"/>
          <w:sz w:val="24"/>
          <w:szCs w:val="24"/>
        </w:rPr>
      </w:pPr>
      <w:r w:rsidRPr="008A3955">
        <w:rPr>
          <w:rFonts w:ascii="Times New Roman" w:hAnsi="Times New Roman" w:cs="Times New Roman"/>
          <w:sz w:val="24"/>
          <w:szCs w:val="24"/>
        </w:rPr>
        <w:t>32 страны (в 2011 году) развивающиеся регионы (31) Западная Азия (1)</w:t>
      </w:r>
    </w:p>
    <w:p w14:paraId="2DB1E3F3" w14:textId="77777777" w:rsidR="00324876" w:rsidRPr="009164FE" w:rsidRDefault="00324876" w:rsidP="00324876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>Временной ряд</w:t>
      </w:r>
    </w:p>
    <w:p w14:paraId="1C82A158" w14:textId="77777777" w:rsidR="00324876" w:rsidRDefault="00324876" w:rsidP="00324876">
      <w:pPr>
        <w:jc w:val="both"/>
        <w:rPr>
          <w:rFonts w:ascii="Times New Roman" w:hAnsi="Times New Roman" w:cs="Times New Roman"/>
          <w:sz w:val="24"/>
          <w:szCs w:val="24"/>
        </w:rPr>
      </w:pPr>
      <w:r w:rsidRPr="008A3955">
        <w:rPr>
          <w:rFonts w:ascii="Times New Roman" w:hAnsi="Times New Roman" w:cs="Times New Roman"/>
          <w:sz w:val="24"/>
          <w:szCs w:val="24"/>
        </w:rPr>
        <w:t>2007, 2011</w:t>
      </w:r>
    </w:p>
    <w:p w14:paraId="5A74778F" w14:textId="77777777" w:rsidR="00324876" w:rsidRPr="009164FE" w:rsidRDefault="00324876" w:rsidP="003248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4FE">
        <w:rPr>
          <w:rFonts w:ascii="Times New Roman" w:hAnsi="Times New Roman" w:cs="Times New Roman"/>
          <w:b/>
          <w:sz w:val="24"/>
          <w:szCs w:val="24"/>
        </w:rPr>
        <w:t>Календарь</w:t>
      </w:r>
    </w:p>
    <w:p w14:paraId="411B8F30" w14:textId="77777777" w:rsidR="00324876" w:rsidRDefault="00324876" w:rsidP="00324876">
      <w:pPr>
        <w:jc w:val="both"/>
        <w:rPr>
          <w:rFonts w:ascii="Times New Roman" w:hAnsi="Times New Roman" w:cs="Times New Roman"/>
          <w:sz w:val="24"/>
          <w:szCs w:val="24"/>
        </w:rPr>
      </w:pPr>
      <w:r w:rsidRPr="009164FE">
        <w:rPr>
          <w:rFonts w:ascii="Times New Roman" w:hAnsi="Times New Roman" w:cs="Times New Roman"/>
          <w:sz w:val="24"/>
          <w:szCs w:val="24"/>
        </w:rPr>
        <w:t>Сбор данных:</w:t>
      </w:r>
    </w:p>
    <w:p w14:paraId="59510BB0" w14:textId="77777777" w:rsidR="00324876" w:rsidRPr="008A3955" w:rsidRDefault="00324876" w:rsidP="00324876">
      <w:pPr>
        <w:jc w:val="both"/>
        <w:rPr>
          <w:rFonts w:ascii="Times New Roman" w:hAnsi="Times New Roman" w:cs="Times New Roman"/>
          <w:sz w:val="24"/>
          <w:szCs w:val="24"/>
        </w:rPr>
      </w:pPr>
      <w:r w:rsidRPr="008A3955">
        <w:rPr>
          <w:rFonts w:ascii="Times New Roman" w:hAnsi="Times New Roman" w:cs="Times New Roman"/>
          <w:sz w:val="24"/>
          <w:szCs w:val="24"/>
        </w:rPr>
        <w:t>Различные в зависимости от обследования и страны. Исследование Европейского Союза в области образования для взрослых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955">
        <w:rPr>
          <w:rFonts w:ascii="Times New Roman" w:hAnsi="Times New Roman" w:cs="Times New Roman"/>
          <w:sz w:val="24"/>
          <w:szCs w:val="24"/>
        </w:rPr>
        <w:t>2016 и 2017 годов.</w:t>
      </w:r>
    </w:p>
    <w:p w14:paraId="153A4452" w14:textId="77777777" w:rsidR="00324876" w:rsidRPr="008A3955" w:rsidRDefault="00324876" w:rsidP="00324876">
      <w:pPr>
        <w:jc w:val="both"/>
        <w:rPr>
          <w:rFonts w:ascii="Times New Roman" w:hAnsi="Times New Roman" w:cs="Times New Roman"/>
          <w:sz w:val="24"/>
          <w:szCs w:val="24"/>
        </w:rPr>
      </w:pPr>
      <w:r w:rsidRPr="008A3955">
        <w:rPr>
          <w:rFonts w:ascii="Times New Roman" w:hAnsi="Times New Roman" w:cs="Times New Roman"/>
          <w:sz w:val="24"/>
          <w:szCs w:val="24"/>
        </w:rPr>
        <w:t>Выпусков данных:</w:t>
      </w:r>
    </w:p>
    <w:p w14:paraId="775BA80C" w14:textId="77777777" w:rsidR="00324876" w:rsidRDefault="00324876" w:rsidP="00324876">
      <w:pPr>
        <w:jc w:val="both"/>
        <w:rPr>
          <w:rFonts w:ascii="Times New Roman" w:hAnsi="Times New Roman" w:cs="Times New Roman"/>
          <w:sz w:val="24"/>
          <w:szCs w:val="24"/>
        </w:rPr>
      </w:pPr>
      <w:r w:rsidRPr="008A3955">
        <w:rPr>
          <w:rFonts w:ascii="Times New Roman" w:hAnsi="Times New Roman" w:cs="Times New Roman"/>
          <w:sz w:val="24"/>
          <w:szCs w:val="24"/>
        </w:rPr>
        <w:t>Различные в зависимости от обследования и страны.</w:t>
      </w:r>
    </w:p>
    <w:p w14:paraId="124ABF49" w14:textId="77777777" w:rsidR="00324876" w:rsidRPr="009164FE" w:rsidRDefault="00324876" w:rsidP="003248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4FE">
        <w:rPr>
          <w:rFonts w:ascii="Times New Roman" w:hAnsi="Times New Roman" w:cs="Times New Roman"/>
          <w:b/>
          <w:sz w:val="24"/>
          <w:szCs w:val="24"/>
        </w:rPr>
        <w:t>Поставщики данных:</w:t>
      </w:r>
    </w:p>
    <w:p w14:paraId="58990EC9" w14:textId="77777777" w:rsidR="00324876" w:rsidRDefault="00324876" w:rsidP="00324876">
      <w:pPr>
        <w:jc w:val="both"/>
        <w:rPr>
          <w:rFonts w:ascii="Times New Roman" w:hAnsi="Times New Roman" w:cs="Times New Roman"/>
          <w:sz w:val="24"/>
          <w:szCs w:val="24"/>
        </w:rPr>
      </w:pPr>
      <w:r w:rsidRPr="008A3955">
        <w:rPr>
          <w:rFonts w:ascii="Times New Roman" w:hAnsi="Times New Roman" w:cs="Times New Roman"/>
          <w:sz w:val="24"/>
          <w:szCs w:val="24"/>
        </w:rPr>
        <w:t>Министерства образования и / или национальные статистические управления</w:t>
      </w:r>
    </w:p>
    <w:p w14:paraId="02D928DD" w14:textId="77777777" w:rsidR="00324876" w:rsidRPr="009164FE" w:rsidRDefault="00324876" w:rsidP="003248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4FE">
        <w:rPr>
          <w:rFonts w:ascii="Times New Roman" w:hAnsi="Times New Roman" w:cs="Times New Roman"/>
          <w:b/>
          <w:sz w:val="24"/>
          <w:szCs w:val="24"/>
        </w:rPr>
        <w:t>Составители данных:</w:t>
      </w:r>
    </w:p>
    <w:p w14:paraId="600152B7" w14:textId="77777777" w:rsidR="00324876" w:rsidRDefault="00324876" w:rsidP="00324876">
      <w:pPr>
        <w:jc w:val="both"/>
        <w:rPr>
          <w:rFonts w:ascii="Times New Roman" w:hAnsi="Times New Roman" w:cs="Times New Roman"/>
          <w:sz w:val="24"/>
          <w:szCs w:val="24"/>
        </w:rPr>
      </w:pPr>
      <w:r w:rsidRPr="008A3955">
        <w:rPr>
          <w:rFonts w:ascii="Times New Roman" w:hAnsi="Times New Roman" w:cs="Times New Roman"/>
          <w:sz w:val="24"/>
          <w:szCs w:val="24"/>
        </w:rPr>
        <w:t>Институт статистики ЮНЕСКО</w:t>
      </w:r>
    </w:p>
    <w:p w14:paraId="2DCF2BAC" w14:textId="77777777" w:rsidR="00324876" w:rsidRDefault="00324876" w:rsidP="003248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4FE">
        <w:rPr>
          <w:rFonts w:ascii="Times New Roman" w:hAnsi="Times New Roman" w:cs="Times New Roman"/>
          <w:b/>
          <w:sz w:val="24"/>
          <w:szCs w:val="24"/>
        </w:rPr>
        <w:t>Ссылки</w:t>
      </w:r>
    </w:p>
    <w:p w14:paraId="7FCB3342" w14:textId="77777777" w:rsidR="00324876" w:rsidRPr="008A3955" w:rsidRDefault="00324876" w:rsidP="0032487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3955">
        <w:rPr>
          <w:rFonts w:ascii="Times New Roman" w:hAnsi="Times New Roman" w:cs="Times New Roman"/>
          <w:sz w:val="24"/>
          <w:szCs w:val="24"/>
          <w:lang w:val="en-US"/>
        </w:rPr>
        <w:t>URL: http://www.uis.unesco.org/Pages/default.aspx</w:t>
      </w:r>
    </w:p>
    <w:p w14:paraId="317A59A6" w14:textId="77777777" w:rsidR="00324876" w:rsidRPr="008A3955" w:rsidRDefault="00324876" w:rsidP="0032487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Ссылки</w:t>
      </w:r>
      <w:r w:rsidRPr="008A395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DCDF3B8" w14:textId="77777777" w:rsidR="00324876" w:rsidRPr="008A3955" w:rsidRDefault="00324876" w:rsidP="0032487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3955">
        <w:rPr>
          <w:rFonts w:ascii="Times New Roman" w:hAnsi="Times New Roman" w:cs="Times New Roman"/>
          <w:sz w:val="24"/>
          <w:szCs w:val="24"/>
          <w:lang w:val="en-US"/>
        </w:rPr>
        <w:t>European Adult Education Survey (AES):</w:t>
      </w:r>
    </w:p>
    <w:p w14:paraId="210BBF73" w14:textId="77777777" w:rsidR="00324876" w:rsidRPr="008A3955" w:rsidRDefault="00324876" w:rsidP="0032487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3955">
        <w:rPr>
          <w:rFonts w:ascii="Times New Roman" w:hAnsi="Times New Roman" w:cs="Times New Roman"/>
          <w:sz w:val="24"/>
          <w:szCs w:val="24"/>
          <w:lang w:val="en-US"/>
        </w:rPr>
        <w:t>http://www.eui.eu/Research/Library/ResearchGuides/Economics/Statistics/DataPortal/AES.aspx</w:t>
      </w:r>
    </w:p>
    <w:p w14:paraId="5ABC5DF1" w14:textId="77777777" w:rsidR="00324876" w:rsidRPr="008A3955" w:rsidRDefault="00324876" w:rsidP="0032487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3955">
        <w:rPr>
          <w:rFonts w:ascii="Times New Roman" w:hAnsi="Times New Roman" w:cs="Times New Roman"/>
          <w:sz w:val="24"/>
          <w:szCs w:val="24"/>
          <w:lang w:val="en-US"/>
        </w:rPr>
        <w:lastRenderedPageBreak/>
        <w:t>European Continuing Vocational Training Survey:</w:t>
      </w:r>
    </w:p>
    <w:p w14:paraId="076CC51D" w14:textId="77777777" w:rsidR="00324876" w:rsidRPr="008A3955" w:rsidRDefault="00324876" w:rsidP="0032487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3955">
        <w:rPr>
          <w:rFonts w:ascii="Times New Roman" w:hAnsi="Times New Roman" w:cs="Times New Roman"/>
          <w:sz w:val="24"/>
          <w:szCs w:val="24"/>
          <w:lang w:val="en-US"/>
        </w:rPr>
        <w:t>http://ec.europa.eu/eurostat/cache/metadata/en/trng_cvts_esms.htm</w:t>
      </w:r>
    </w:p>
    <w:p w14:paraId="72D2A5DA" w14:textId="77777777" w:rsidR="00324876" w:rsidRPr="008A3955" w:rsidRDefault="00324876" w:rsidP="0032487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3955">
        <w:rPr>
          <w:rFonts w:ascii="Times New Roman" w:hAnsi="Times New Roman" w:cs="Times New Roman"/>
          <w:sz w:val="24"/>
          <w:szCs w:val="24"/>
          <w:lang w:val="en-US"/>
        </w:rPr>
        <w:t>European Labour Force Survey:</w:t>
      </w:r>
    </w:p>
    <w:p w14:paraId="16317E81" w14:textId="77777777" w:rsidR="00324876" w:rsidRPr="008A3955" w:rsidRDefault="00324876" w:rsidP="0032487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3955">
        <w:rPr>
          <w:rFonts w:ascii="Times New Roman" w:hAnsi="Times New Roman" w:cs="Times New Roman"/>
          <w:sz w:val="24"/>
          <w:szCs w:val="24"/>
          <w:lang w:val="en-US"/>
        </w:rPr>
        <w:t>http://ec.europa.eu/eurostat/cache/metadata/en/trng_lfs_4w0_esms.htm</w:t>
      </w:r>
    </w:p>
    <w:p w14:paraId="03CEDA55" w14:textId="77777777" w:rsidR="00324876" w:rsidRPr="008A3955" w:rsidRDefault="00324876" w:rsidP="0032487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A3955">
        <w:rPr>
          <w:rFonts w:ascii="Times New Roman" w:hAnsi="Times New Roman" w:cs="Times New Roman"/>
          <w:b/>
          <w:sz w:val="24"/>
          <w:szCs w:val="24"/>
          <w:lang w:val="en-US"/>
        </w:rPr>
        <w:t>Связанные показатели:</w:t>
      </w:r>
    </w:p>
    <w:p w14:paraId="319A9C96" w14:textId="77777777" w:rsidR="00324876" w:rsidRPr="008A3955" w:rsidRDefault="00324876" w:rsidP="0032487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3955">
        <w:rPr>
          <w:rFonts w:ascii="Times New Roman" w:hAnsi="Times New Roman" w:cs="Times New Roman"/>
          <w:sz w:val="24"/>
          <w:szCs w:val="24"/>
          <w:lang w:val="en-US"/>
        </w:rPr>
        <w:t>1.4, 4.4, 4.5, 5.b, 8.5, 9.2</w:t>
      </w:r>
    </w:p>
    <w:p w14:paraId="3C529330" w14:textId="2E9E9FB6" w:rsidR="00604E69" w:rsidRPr="00324876" w:rsidRDefault="00604E69" w:rsidP="00324876">
      <w:bookmarkStart w:id="0" w:name="_GoBack"/>
      <w:bookmarkEnd w:id="0"/>
    </w:p>
    <w:sectPr w:rsidR="00604E69" w:rsidRPr="00324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68B9"/>
    <w:multiLevelType w:val="hybridMultilevel"/>
    <w:tmpl w:val="D396C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6F4"/>
    <w:rsid w:val="00150D34"/>
    <w:rsid w:val="00324876"/>
    <w:rsid w:val="00604E69"/>
    <w:rsid w:val="008A3955"/>
    <w:rsid w:val="008C7CE0"/>
    <w:rsid w:val="00BC4912"/>
    <w:rsid w:val="00DE172B"/>
    <w:rsid w:val="00EC56F4"/>
    <w:rsid w:val="00FB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078DE"/>
  <w15:docId w15:val="{EF1EAD7D-F0AA-414B-AA34-32C7AE26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БойкоТатьяна Евгеньевна</dc:creator>
  <cp:keywords/>
  <dc:description/>
  <cp:lastModifiedBy>Microsoft Office User</cp:lastModifiedBy>
  <cp:revision>4</cp:revision>
  <dcterms:created xsi:type="dcterms:W3CDTF">2018-10-30T06:59:00Z</dcterms:created>
  <dcterms:modified xsi:type="dcterms:W3CDTF">2021-08-19T10:23:00Z</dcterms:modified>
</cp:coreProperties>
</file>