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02" w:rsidRDefault="002A0602" w:rsidP="002A0602">
      <w:pPr>
        <w:spacing w:line="269" w:lineRule="auto"/>
        <w:ind w:right="520"/>
        <w:rPr>
          <w:rFonts w:ascii="Times New Roman" w:eastAsia="Times New Roman" w:hAnsi="Times New Roman" w:cs="Times New Roman"/>
          <w:b/>
          <w:sz w:val="24"/>
          <w:szCs w:val="24"/>
          <w:lang w:val="cs-CZ"/>
        </w:rPr>
      </w:pPr>
      <w:r w:rsidRPr="004F14B4">
        <w:rPr>
          <w:rFonts w:ascii="Times New Roman" w:hAnsi="Times New Roman" w:cs="Times New Roman"/>
          <w:b/>
          <w:sz w:val="24"/>
          <w:szCs w:val="24"/>
        </w:rPr>
        <w:t>16</w:t>
      </w:r>
      <w:r>
        <w:rPr>
          <w:rFonts w:ascii="Times New Roman" w:hAnsi="Times New Roman" w:cs="Times New Roman"/>
          <w:b/>
          <w:sz w:val="24"/>
          <w:szCs w:val="24"/>
          <w:lang w:val="cs-CZ"/>
        </w:rPr>
        <w:t>-</w:t>
      </w:r>
      <w:r>
        <w:rPr>
          <w:rFonts w:ascii="Times New Roman" w:hAnsi="Times New Roman" w:cs="Times New Roman"/>
          <w:b/>
          <w:sz w:val="24"/>
          <w:szCs w:val="24"/>
          <w:lang w:val="tk-TM"/>
        </w:rPr>
        <w:t xml:space="preserve">njy maksat. </w:t>
      </w:r>
      <w:r w:rsidRPr="00C26EF0">
        <w:rPr>
          <w:rFonts w:ascii="Times New Roman" w:hAnsi="Times New Roman" w:cs="Times New Roman"/>
          <w:b/>
          <w:sz w:val="24"/>
          <w:szCs w:val="24"/>
          <w:lang w:val="sq-AL"/>
        </w:rPr>
        <w:t>Durnukly ösüşiň hatyrasyna parahatçylyk söýüji we açyk jemgyýetiň gurulmagyna ýardam bermek, hemmelere adyl kazyýetiň elýeterliligini üpjün etmek hem-de netijeli, hasabatly we ähli derejelerde giňden gatnaşylmagyna esaslanýan edaralary döretmek</w:t>
      </w:r>
      <w:r w:rsidRPr="000B67CD">
        <w:rPr>
          <w:rFonts w:ascii="Times New Roman" w:eastAsia="Times New Roman" w:hAnsi="Times New Roman" w:cs="Times New Roman"/>
          <w:b/>
          <w:sz w:val="24"/>
          <w:szCs w:val="24"/>
          <w:lang w:val="ru-RU"/>
        </w:rPr>
        <w:t xml:space="preserve"> </w:t>
      </w:r>
    </w:p>
    <w:p w:rsidR="002A0602" w:rsidRPr="002C2AE6" w:rsidRDefault="002A0602" w:rsidP="002A0602">
      <w:pPr>
        <w:jc w:val="both"/>
        <w:rPr>
          <w:rFonts w:ascii="Times New Roman" w:hAnsi="Times New Roman" w:cs="Times New Roman"/>
          <w:b/>
          <w:sz w:val="24"/>
          <w:szCs w:val="24"/>
          <w:lang w:val="sq-AL"/>
        </w:rPr>
      </w:pPr>
      <w:r w:rsidRPr="002C2AE6">
        <w:rPr>
          <w:rFonts w:ascii="Times New Roman" w:hAnsi="Times New Roman" w:cs="Times New Roman"/>
          <w:b/>
          <w:sz w:val="24"/>
          <w:szCs w:val="24"/>
        </w:rPr>
        <w:t>16.6</w:t>
      </w:r>
      <w:r w:rsidRPr="002C2AE6">
        <w:rPr>
          <w:rFonts w:ascii="Times New Roman" w:hAnsi="Times New Roman"/>
          <w:b/>
          <w:i/>
          <w:sz w:val="28"/>
          <w:szCs w:val="28"/>
          <w:lang w:val="cs-CZ" w:eastAsia="ru-RU" w:bidi="ru-RU"/>
        </w:rPr>
        <w:t xml:space="preserve"> </w:t>
      </w:r>
      <w:r w:rsidRPr="002C2AE6">
        <w:rPr>
          <w:rFonts w:ascii="Times New Roman" w:hAnsi="Times New Roman" w:cs="Times New Roman"/>
          <w:b/>
          <w:sz w:val="24"/>
          <w:szCs w:val="24"/>
          <w:lang w:val="sq-AL"/>
        </w:rPr>
        <w:t>wezipe. Ähli derejerlerde netijeli, hasabat berýän we açyk edaralary döretmek</w:t>
      </w:r>
    </w:p>
    <w:p w:rsidR="002A0602" w:rsidRPr="002C2AE6" w:rsidRDefault="002A0602" w:rsidP="002A0602">
      <w:pPr>
        <w:jc w:val="both"/>
        <w:rPr>
          <w:rFonts w:ascii="Times New Roman" w:hAnsi="Times New Roman" w:cs="Times New Roman"/>
          <w:sz w:val="24"/>
          <w:szCs w:val="24"/>
          <w:lang w:val="cs-CZ"/>
        </w:rPr>
      </w:pPr>
      <w:r w:rsidRPr="00051570">
        <w:rPr>
          <w:rFonts w:ascii="Times New Roman" w:hAnsi="Times New Roman" w:cs="Times New Roman"/>
          <w:b/>
          <w:sz w:val="24"/>
          <w:szCs w:val="24"/>
          <w:lang w:val="sq-AL"/>
        </w:rPr>
        <w:t>16.6.1</w:t>
      </w:r>
      <w:r>
        <w:rPr>
          <w:rFonts w:ascii="Times New Roman" w:hAnsi="Times New Roman" w:cs="Times New Roman"/>
          <w:b/>
          <w:sz w:val="24"/>
          <w:szCs w:val="24"/>
          <w:lang w:val="cs-CZ"/>
        </w:rPr>
        <w:t xml:space="preserve"> görkeziji. Ilkibaşky tassyklanan býujete göterim gatnaşygynda hökümetleriň birinji çykdajylary, sektorlara bölmek bilen (býujet klassifikasiýasynyň kodlary ýa-da şoňa meňzeş kategoriýalar boýunça)</w:t>
      </w:r>
      <w:r w:rsidRPr="002C2AE6">
        <w:rPr>
          <w:rFonts w:ascii="Times New Roman" w:hAnsi="Times New Roman" w:cs="Times New Roman"/>
          <w:sz w:val="24"/>
          <w:szCs w:val="24"/>
          <w:lang w:val="cs-CZ"/>
        </w:rPr>
        <w:t xml:space="preserve"> </w:t>
      </w:r>
    </w:p>
    <w:p w:rsidR="002A0602" w:rsidRPr="002C2AE6" w:rsidRDefault="002A0602" w:rsidP="002A0602">
      <w:pPr>
        <w:jc w:val="both"/>
        <w:rPr>
          <w:rFonts w:ascii="Times New Roman" w:hAnsi="Times New Roman" w:cs="Times New Roman"/>
          <w:b/>
          <w:sz w:val="24"/>
          <w:szCs w:val="24"/>
        </w:rPr>
      </w:pPr>
      <w:r>
        <w:rPr>
          <w:rFonts w:ascii="Times New Roman" w:hAnsi="Times New Roman" w:cs="Times New Roman"/>
          <w:b/>
          <w:sz w:val="24"/>
          <w:szCs w:val="24"/>
          <w:lang w:val="cs-CZ"/>
        </w:rPr>
        <w:t>Institusional maglumatlar</w:t>
      </w:r>
      <w:r w:rsidRPr="002C2AE6">
        <w:rPr>
          <w:rFonts w:ascii="Times New Roman" w:hAnsi="Times New Roman" w:cs="Times New Roman"/>
          <w:b/>
          <w:sz w:val="24"/>
          <w:szCs w:val="24"/>
        </w:rPr>
        <w:t xml:space="preserve"> </w:t>
      </w:r>
    </w:p>
    <w:p w:rsidR="002A0602" w:rsidRPr="002C2AE6" w:rsidRDefault="002A0602" w:rsidP="002A0602">
      <w:pPr>
        <w:jc w:val="both"/>
        <w:rPr>
          <w:rFonts w:ascii="Times New Roman" w:hAnsi="Times New Roman" w:cs="Times New Roman"/>
          <w:sz w:val="24"/>
          <w:szCs w:val="24"/>
        </w:rPr>
      </w:pPr>
      <w:r>
        <w:rPr>
          <w:rFonts w:ascii="Times New Roman" w:hAnsi="Times New Roman" w:cs="Times New Roman"/>
          <w:sz w:val="24"/>
          <w:szCs w:val="24"/>
          <w:lang w:val="cs-CZ"/>
        </w:rPr>
        <w:t>Gurama (guramalar):</w:t>
      </w:r>
      <w:r w:rsidRPr="002C2AE6">
        <w:rPr>
          <w:rFonts w:ascii="Times New Roman" w:hAnsi="Times New Roman" w:cs="Times New Roman"/>
          <w:sz w:val="24"/>
          <w:szCs w:val="24"/>
        </w:rPr>
        <w:t xml:space="preserve"> </w:t>
      </w:r>
    </w:p>
    <w:p w:rsidR="002A0602" w:rsidRPr="002C2AE6" w:rsidRDefault="002A0602" w:rsidP="002A0602">
      <w:pPr>
        <w:jc w:val="both"/>
        <w:rPr>
          <w:rFonts w:ascii="Times New Roman" w:hAnsi="Times New Roman" w:cs="Times New Roman"/>
          <w:sz w:val="24"/>
          <w:szCs w:val="24"/>
        </w:rPr>
      </w:pPr>
      <w:r>
        <w:rPr>
          <w:rFonts w:ascii="Times New Roman" w:hAnsi="Times New Roman" w:cs="Times New Roman"/>
          <w:sz w:val="24"/>
          <w:szCs w:val="24"/>
          <w:lang w:val="cs-CZ"/>
        </w:rPr>
        <w:t>Bütindünýä banky (BB)</w:t>
      </w:r>
      <w:r w:rsidRPr="002C2AE6">
        <w:rPr>
          <w:rFonts w:ascii="Times New Roman" w:hAnsi="Times New Roman" w:cs="Times New Roman"/>
          <w:sz w:val="24"/>
          <w:szCs w:val="24"/>
        </w:rPr>
        <w:t xml:space="preserve"> </w:t>
      </w:r>
    </w:p>
    <w:p w:rsidR="002A0602" w:rsidRPr="002C2AE6" w:rsidRDefault="002A0602" w:rsidP="002A0602">
      <w:pPr>
        <w:jc w:val="both"/>
        <w:rPr>
          <w:rFonts w:ascii="Times New Roman" w:hAnsi="Times New Roman" w:cs="Times New Roman"/>
          <w:b/>
          <w:sz w:val="24"/>
          <w:szCs w:val="24"/>
        </w:rPr>
      </w:pPr>
      <w:r>
        <w:rPr>
          <w:rFonts w:ascii="Times New Roman" w:hAnsi="Times New Roman" w:cs="Times New Roman"/>
          <w:b/>
          <w:sz w:val="24"/>
          <w:szCs w:val="24"/>
        </w:rPr>
        <w:t>Konsepsiýalar we kesgitlemeler</w:t>
      </w:r>
      <w:r w:rsidRPr="002C2AE6">
        <w:rPr>
          <w:rFonts w:ascii="Times New Roman" w:hAnsi="Times New Roman" w:cs="Times New Roman"/>
          <w:b/>
          <w:sz w:val="24"/>
          <w:szCs w:val="24"/>
        </w:rPr>
        <w:t xml:space="preserve"> </w:t>
      </w:r>
    </w:p>
    <w:p w:rsidR="002A0602" w:rsidRPr="002C2AE6" w:rsidRDefault="002A0602" w:rsidP="002A0602">
      <w:pPr>
        <w:jc w:val="both"/>
        <w:rPr>
          <w:rFonts w:ascii="Times New Roman" w:hAnsi="Times New Roman" w:cs="Times New Roman"/>
          <w:sz w:val="24"/>
          <w:szCs w:val="24"/>
        </w:rPr>
      </w:pPr>
      <w:r>
        <w:rPr>
          <w:rFonts w:ascii="Times New Roman" w:hAnsi="Times New Roman" w:cs="Times New Roman"/>
          <w:sz w:val="24"/>
          <w:szCs w:val="24"/>
          <w:lang w:val="cs-CZ"/>
        </w:rPr>
        <w:t>Kesgitleme:</w:t>
      </w:r>
      <w:r w:rsidRPr="002C2AE6">
        <w:rPr>
          <w:rFonts w:ascii="Times New Roman" w:hAnsi="Times New Roman" w:cs="Times New Roman"/>
          <w:sz w:val="24"/>
          <w:szCs w:val="24"/>
        </w:rPr>
        <w:t xml:space="preserve"> </w:t>
      </w:r>
    </w:p>
    <w:p w:rsidR="002A0602" w:rsidRPr="002C2AE6" w:rsidRDefault="002A0602" w:rsidP="002A0602">
      <w:pPr>
        <w:jc w:val="both"/>
        <w:rPr>
          <w:rFonts w:ascii="Times New Roman" w:hAnsi="Times New Roman" w:cs="Times New Roman"/>
          <w:sz w:val="24"/>
          <w:szCs w:val="24"/>
        </w:rPr>
      </w:pPr>
      <w:r w:rsidRPr="002C2AE6">
        <w:rPr>
          <w:rFonts w:ascii="Times New Roman" w:hAnsi="Times New Roman" w:cs="Times New Roman"/>
          <w:sz w:val="24"/>
          <w:szCs w:val="24"/>
          <w:lang w:val="cs-CZ"/>
        </w:rPr>
        <w:t>Ilkibaşky tassyklanan býujet</w:t>
      </w:r>
      <w:r>
        <w:rPr>
          <w:rFonts w:ascii="Times New Roman" w:hAnsi="Times New Roman" w:cs="Times New Roman"/>
          <w:sz w:val="24"/>
          <w:szCs w:val="24"/>
          <w:lang w:val="cs-CZ"/>
        </w:rPr>
        <w:t>iň paýyň hökmünde birinji döwlet çykdajylary</w:t>
      </w:r>
      <w:r w:rsidRPr="002C2AE6">
        <w:rPr>
          <w:rFonts w:ascii="Times New Roman" w:hAnsi="Times New Roman" w:cs="Times New Roman"/>
          <w:sz w:val="24"/>
          <w:szCs w:val="24"/>
        </w:rPr>
        <w:t xml:space="preserve"> </w:t>
      </w:r>
    </w:p>
    <w:p w:rsidR="002A0602" w:rsidRPr="001E4A95"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rPr>
        <w:t>Bu</w:t>
      </w:r>
      <w:r w:rsidRPr="001E4A95">
        <w:rPr>
          <w:rFonts w:ascii="Times New Roman" w:hAnsi="Times New Roman" w:cs="Times New Roman"/>
          <w:sz w:val="24"/>
          <w:szCs w:val="24"/>
        </w:rPr>
        <w:t xml:space="preserve"> </w:t>
      </w:r>
      <w:r>
        <w:rPr>
          <w:rFonts w:ascii="Times New Roman" w:hAnsi="Times New Roman" w:cs="Times New Roman"/>
          <w:sz w:val="24"/>
          <w:szCs w:val="24"/>
        </w:rPr>
        <w:t>g</w:t>
      </w:r>
      <w:r w:rsidRPr="001E4A95">
        <w:rPr>
          <w:rFonts w:ascii="Times New Roman" w:hAnsi="Times New Roman" w:cs="Times New Roman"/>
          <w:sz w:val="24"/>
          <w:szCs w:val="24"/>
        </w:rPr>
        <w:t>ö</w:t>
      </w:r>
      <w:r>
        <w:rPr>
          <w:rFonts w:ascii="Times New Roman" w:hAnsi="Times New Roman" w:cs="Times New Roman"/>
          <w:sz w:val="24"/>
          <w:szCs w:val="24"/>
        </w:rPr>
        <w:t xml:space="preserve">rkeziji, hökümetiň býujer resminamalarynda we fiskal hasabatlarda kesgitlenişi ýaly, </w:t>
      </w:r>
      <w:r>
        <w:rPr>
          <w:rFonts w:ascii="Times New Roman" w:hAnsi="Times New Roman" w:cs="Times New Roman"/>
          <w:sz w:val="24"/>
          <w:szCs w:val="24"/>
          <w:lang w:val="cs-CZ"/>
        </w:rPr>
        <w:t xml:space="preserve">býujet çykdajylarynyň umumy möçberiniň ilkibaşda tassyklanan pul möçberiniň derejesini ölçeýär. Gurşap alma: merkezi býujet hökümeti (MBH), gurşalyp alynýan döwür: tamamlanan soňky üç maliýe ýyly. </w:t>
      </w:r>
    </w:p>
    <w:p w:rsidR="002A0602" w:rsidRPr="001E4A95"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r w:rsidRPr="001E4A95">
        <w:rPr>
          <w:rFonts w:ascii="Times New Roman" w:hAnsi="Times New Roman" w:cs="Times New Roman"/>
          <w:sz w:val="24"/>
          <w:szCs w:val="24"/>
          <w:lang w:val="cs-CZ"/>
        </w:rPr>
        <w:t xml:space="preserve"> </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Indikator döwlet býujetleriniň ygtybarlylygyny, ýagny hökümetiň girdejileriniň we çykdajylarynyň olara näderejede laýyk gelýändigini belläp almaga çalyşýar. Bu ýönekeý we düşnükli görkeziji bolup, oňa ýeňil düşünip bolýar, usulyýeti aýdyň, her reýting bolsa ýeňil barlap bolýar.</w:t>
      </w:r>
    </w:p>
    <w:p w:rsidR="002A0602" w:rsidRPr="00051570"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Konsepsiýa</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Jemi çykdajylar meýilleşdirilmedik ýa-da aýratyn wakalaryň, mysal üçin, ýaragly çaknyşyklaryň ýa-da tebigy betbagtçylyklaryň netijesinde çekilen harajatlar bilen baglanyşykly hakyky çykdajylary öz içine alýar. Hususylaşdyrmagy goşmak bilen, öňünden görülmedik gelip gowuşmalaryň hasabyna maliýeleşdirilýän çykdyjylar degişli fiskal tablisalara we hronika goşylmalarydyr we şolarda hasaba alynmalydyr. Karzlaryň ýa-da grantlaryň hasabyna daşyndan maliýeleşdirilýän çykdajylar, eger olar býujetiň içine girýän bolsa, beýleki öňünden görülmedik karzlar we bergiler boýunça göterimler bilen bir hatarda goşulmalydyr.  Balansirleýän (kömekçi) hasaplara degişli edilen çykdajylar hasaplama goşulmaýar. Emma, eger islendik ýylyň ahyrynda </w:t>
      </w:r>
      <w:r>
        <w:rPr>
          <w:rFonts w:ascii="Times New Roman" w:hAnsi="Times New Roman" w:cs="Times New Roman"/>
          <w:sz w:val="24"/>
          <w:szCs w:val="24"/>
          <w:lang w:val="cs-CZ"/>
        </w:rPr>
        <w:lastRenderedPageBreak/>
        <w:t>balansirleýän (kömekçi) hasaplardaky pul möçberleri olaryň hasaplamalara goşulan wagtynda jemi netijelere täsir edip biljek bolsa, onda olar goşulyp bilner. Şeýle ýagdaýlarda goşmak üçin sebäp (sebäpler) takyk kesgitlenmelidir.</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Hakyky çykdajylar çaklamalaryň takyklygy bilen bagly bolmadyk sebäpler boýunça, mysal üçin, uly möçberdäki makroykdysady güýçli täsir (şok) netijesinde ilkibaşda tassyklanan býujetden gyşaryp biler. Bu indikator bir adaty bolmadyk ýa-da beýlekilerden düýpli tapawutlanýan ýylyň bolup biljekdigine ýol berýär we baha berilýän üç ýylyň ikisiniň dowamynda </w:t>
      </w:r>
      <w:r w:rsidRPr="00ED0359">
        <w:rPr>
          <w:rFonts w:ascii="Times New Roman" w:hAnsi="Times New Roman" w:cs="Times New Roman"/>
          <w:sz w:val="24"/>
          <w:szCs w:val="24"/>
          <w:lang w:val="cs-CZ"/>
        </w:rPr>
        <w:t>bolup geçýän</w:t>
      </w:r>
      <w:r>
        <w:rPr>
          <w:rFonts w:ascii="Times New Roman" w:hAnsi="Times New Roman" w:cs="Times New Roman"/>
          <w:sz w:val="24"/>
          <w:szCs w:val="24"/>
          <w:lang w:val="cs-CZ"/>
        </w:rPr>
        <w:t xml:space="preserve"> çaklamadan gyşarmalarda ünsi jemleýär.</w:t>
      </w:r>
    </w:p>
    <w:p w:rsidR="002A0602" w:rsidRPr="005D0707"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Örän jikme-jik çeşmeler şu salgy boýunça elýeterdir: </w:t>
      </w:r>
      <w:hyperlink r:id="rId4" w:history="1">
        <w:r w:rsidRPr="00B6333B">
          <w:rPr>
            <w:rStyle w:val="Hyperlink"/>
            <w:rFonts w:ascii="Times New Roman" w:hAnsi="Times New Roman" w:cs="Times New Roman"/>
            <w:sz w:val="24"/>
            <w:szCs w:val="24"/>
            <w:lang w:val="cs-CZ"/>
          </w:rPr>
          <w:t>http://www.pefa.org/en/content/pefa-2016-framework</w:t>
        </w:r>
      </w:hyperlink>
      <w:r w:rsidRPr="00B6333B">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„Döwlet maliýesini dolandyrmagyň netijeliligine baha bermegiň esasy“ atly resminama örän peýdalydyr </w:t>
      </w:r>
      <w:r w:rsidRPr="00B6333B">
        <w:rPr>
          <w:rFonts w:ascii="Times New Roman" w:hAnsi="Times New Roman" w:cs="Times New Roman"/>
          <w:sz w:val="24"/>
          <w:szCs w:val="24"/>
          <w:lang w:val="cs-CZ"/>
        </w:rPr>
        <w:t>(</w:t>
      </w:r>
      <w:hyperlink r:id="rId5" w:history="1">
        <w:r w:rsidRPr="00B6333B">
          <w:rPr>
            <w:rStyle w:val="Hyperlink"/>
            <w:rFonts w:ascii="Times New Roman" w:hAnsi="Times New Roman" w:cs="Times New Roman"/>
            <w:sz w:val="24"/>
            <w:szCs w:val="24"/>
            <w:lang w:val="cs-CZ"/>
          </w:rPr>
          <w:t>https://www.pefa.org/sites/pefa.org/files/attachments/PEFA%20Framework_English.pdf</w:t>
        </w:r>
      </w:hyperlink>
      <w:r w:rsidRPr="00B6333B">
        <w:rPr>
          <w:rFonts w:ascii="Times New Roman" w:hAnsi="Times New Roman" w:cs="Times New Roman"/>
          <w:sz w:val="24"/>
          <w:szCs w:val="24"/>
          <w:lang w:val="cs-CZ"/>
        </w:rPr>
        <w:t xml:space="preserve">) . </w:t>
      </w:r>
      <w:r>
        <w:rPr>
          <w:rFonts w:ascii="Times New Roman" w:hAnsi="Times New Roman" w:cs="Times New Roman"/>
          <w:sz w:val="24"/>
          <w:szCs w:val="24"/>
          <w:lang w:val="cs-CZ"/>
        </w:rPr>
        <w:t>Döwlet çykdajylarynyň netijeliliginiň we maliýe hasabatlylygynyň (REFA) esasy 7 ýörelgesi bardyr, olar jemi 31 görkezijini öz içine alýar. Şu görkezijini içine alýan komponent býujetiň ygtybarlylygyna baha berýän I ýörelgäniň bir bölegi bolup durýar.</w:t>
      </w:r>
    </w:p>
    <w:p w:rsidR="002A0602" w:rsidRPr="00F26C2F" w:rsidRDefault="002A0602" w:rsidP="002A0602">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r w:rsidRPr="00F26C2F">
        <w:rPr>
          <w:rFonts w:ascii="Times New Roman" w:hAnsi="Times New Roman" w:cs="Times New Roman"/>
          <w:b/>
          <w:sz w:val="24"/>
          <w:szCs w:val="24"/>
          <w:lang w:val="cs-CZ"/>
        </w:rPr>
        <w:t xml:space="preserve"> </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Şu görkeziji üçin usulyýetiň ähli ýurtlarda her ýyllyk esasda peýdalanylmaýandygyna garamazdan, ol her ýurtda ýylda bir gezekden seýrek bolmadyk döwürde çykarylýan tassyklanan we gutarnykly býujetleriň maglumatlarynyň standart toplumlaryna esaslanýar Bu usulyýeti şu wagta çenli ulanmaýan ýurtlar, birinji nobatda, ösüşiň ýokary derejesi bolan ýurtlara degişlidirler, şu günki günde döwlet çykdajylarynyň netijeliligine we maliýe hasabatlylygyna (REFA) baha beriş ulgamynyň esasy peýdalanyjylary bolup durýan, girdeji derejesi pes ýa-da ortaça bolan kategoriýalara degişli ýurtlara garanyňda olarda zerur bolan maglumatlaryň berilmegi bilen bagly meseleler az bolýar.</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Bu görkezijniň çäklendirmeleriniň biri hem onuň býujetiň ygtybarlylygynyň jemlenen görkezijisi bolup durýandygyndan ybaratdyr. Onuň sebitler boýunça bölünip biljekdigine garamazdan, ol býujetiň dürli kiçi komponentleri boýunça bölünmeýär. Çykdyjylaryň düzümindäki üýtgemelere baha bermek üçin REFA gurluşynda dürli görkezijiler peýdalanylýar. Mundan başga-da,  bu görkeziji býujetiň ygtybarlylygyny ölçemek üçin niýetlenen hem bolsa, hakyky çykdajylar çaklamalaryň takyklygy bilen bagly bolmadyk sebäpler, mysal üçin, uly möçberdäki makroykdysady güýçli täsir (şok) netijesinde ilkibaşda tassyklanan býujetden gyşaryp biler. Şeýle-de bolsa, bu görkezijini ölçeme bir adaty bolmadyk ýa-da beýlekilerden düýpli tapawutlanýan ýyla laýyk gelýär we baha berilýän üç ýylyň ikisiniň dowamynda ýüze çykýan çaklamadan gyşarmalarda ünsi jemleýär. Şonuň üçin bir ýyllyk täsirlere (şoklara) seredilmeýär, bu bolsa has deňeçerlenen bahalandyrmagy geçirmäge mümkinçilik berýär.</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görkezijniň işlenip taýýarlanan has giň konteksti şu görnüşde bolýar. REFA – bu döwlet maliýesini dolandyrmagyň ýagdaýyna baha bermek we döwlet maliýesini dolandyrmagyň </w:t>
      </w:r>
      <w:r>
        <w:rPr>
          <w:rFonts w:ascii="Times New Roman" w:hAnsi="Times New Roman" w:cs="Times New Roman"/>
          <w:sz w:val="24"/>
          <w:szCs w:val="24"/>
          <w:lang w:val="cs-CZ"/>
        </w:rPr>
        <w:lastRenderedPageBreak/>
        <w:t>(DMD) güýçli we gowşak taraplary baradaky hasabatlylyk üçin guraldyr. REFA bahasy wagtyň belli bir pursatynda ýurtlaryň DMD ulgamynyň netijeliligine dykgatly, yzygiderli we hakyky maglumatlara esaslanýan seljermäni üpjün edýär we wagtyň dowamyndaky üýtgemelere syn etmek üçin soňky bahalandyrmalarda gaýtadan ulanylyp bilner. REFA çäkleri</w:t>
      </w:r>
      <w:r w:rsidRPr="00A3461C">
        <w:rPr>
          <w:rFonts w:ascii="Times New Roman" w:hAnsi="Times New Roman" w:cs="Times New Roman"/>
          <w:sz w:val="24"/>
          <w:szCs w:val="24"/>
          <w:lang w:val="cs-CZ"/>
        </w:rPr>
        <w:t xml:space="preserve"> </w:t>
      </w:r>
      <w:r>
        <w:rPr>
          <w:rFonts w:ascii="Times New Roman" w:hAnsi="Times New Roman" w:cs="Times New Roman"/>
          <w:sz w:val="24"/>
          <w:szCs w:val="24"/>
          <w:lang w:val="cs-CZ"/>
        </w:rPr>
        <w:t>ýurtlaryň DMD ulgamyny netijeliligiň 31 görkezijsini peýdalanmak bilen, hakyky maglumatlaryň esasynda ölçemek üçin esasy üpjün edýär, bu soňra 94 ululyga bölünýär. REFA reýtingi DMD ulgamynyň, prosesleriniň we institutlarynyň býujetiň islenilýän netijelerini gazanmaga näderejede ýardam edýändigine baha berýär, bu netijeler şulardan ybaratdyr: jemi maliýe düzgün-nyzamy, serişdeleriň strategik paýlanyşy we hyzmatlaryň netijeli ýerine ýeirilmegi.</w:t>
      </w:r>
    </w:p>
    <w:p w:rsidR="002A0602" w:rsidRPr="002563E2" w:rsidRDefault="002A0602" w:rsidP="002A0602">
      <w:pPr>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2A0602" w:rsidRPr="002563E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r w:rsidRPr="002563E2">
        <w:rPr>
          <w:rFonts w:ascii="Times New Roman" w:hAnsi="Times New Roman" w:cs="Times New Roman"/>
          <w:sz w:val="24"/>
          <w:szCs w:val="24"/>
          <w:lang w:val="cs-CZ"/>
        </w:rPr>
        <w:t xml:space="preserve"> </w:t>
      </w:r>
    </w:p>
    <w:p w:rsidR="002A0602" w:rsidRPr="00C26586"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görkezijini hasaplamagyň usuly elektron görnüşde getirilýär (şu at bilen </w:t>
      </w:r>
      <w:r w:rsidRPr="002563E2">
        <w:rPr>
          <w:rFonts w:ascii="Times New Roman" w:hAnsi="Times New Roman" w:cs="Times New Roman"/>
          <w:sz w:val="24"/>
          <w:szCs w:val="24"/>
          <w:lang w:val="cs-CZ"/>
        </w:rPr>
        <w:t xml:space="preserve">«En PI-1 и PI-2 ExpCalculation - Feb 1 2016 (xls)») </w:t>
      </w:r>
      <w:r>
        <w:rPr>
          <w:rFonts w:ascii="Times New Roman" w:hAnsi="Times New Roman" w:cs="Times New Roman"/>
          <w:sz w:val="24"/>
          <w:szCs w:val="24"/>
          <w:lang w:val="cs-CZ"/>
        </w:rPr>
        <w:t xml:space="preserve"> REFA web saýtynda </w:t>
      </w:r>
      <w:r w:rsidRPr="002563E2">
        <w:rPr>
          <w:rFonts w:ascii="Times New Roman" w:hAnsi="Times New Roman" w:cs="Times New Roman"/>
          <w:sz w:val="24"/>
          <w:szCs w:val="24"/>
          <w:lang w:val="cs-CZ"/>
        </w:rPr>
        <w:t xml:space="preserve">(http: //www.pefa.Org / en / content / pefa-2016-). </w:t>
      </w:r>
      <w:r>
        <w:rPr>
          <w:rFonts w:ascii="Times New Roman" w:hAnsi="Times New Roman" w:cs="Times New Roman"/>
          <w:sz w:val="24"/>
          <w:szCs w:val="24"/>
          <w:lang w:val="cs-CZ"/>
        </w:rPr>
        <w:t xml:space="preserve">Şeýle hem bu „Döwlet maliýesiniň dolandyrylyşyna baha bermegiň esaslary“ atly resminamanyň 2-nji böleginde jikme-jik beýan edilýär </w:t>
      </w:r>
      <w:r w:rsidRPr="002563E2">
        <w:rPr>
          <w:rFonts w:ascii="Times New Roman" w:hAnsi="Times New Roman" w:cs="Times New Roman"/>
          <w:sz w:val="24"/>
          <w:szCs w:val="24"/>
          <w:lang w:val="cs-CZ"/>
        </w:rPr>
        <w:t>(</w:t>
      </w:r>
      <w:hyperlink r:id="rId6" w:history="1">
        <w:r w:rsidRPr="00EE4CF8">
          <w:rPr>
            <w:rStyle w:val="Hyperlink"/>
            <w:rFonts w:ascii="Times New Roman" w:hAnsi="Times New Roman" w:cs="Times New Roman"/>
            <w:sz w:val="24"/>
            <w:szCs w:val="24"/>
            <w:lang w:val="cs-CZ"/>
          </w:rPr>
          <w:t>https://www.pefa.org/sites/pefa.org/files/attachments/PEFA%20Framework_English.pdf</w:t>
        </w:r>
      </w:hyperlink>
      <w:r w:rsidRPr="002563E2">
        <w:rPr>
          <w:rFonts w:ascii="Times New Roman" w:hAnsi="Times New Roman" w:cs="Times New Roman"/>
          <w:sz w:val="24"/>
          <w:szCs w:val="24"/>
          <w:lang w:val="cs-CZ"/>
        </w:rPr>
        <w:t>).</w:t>
      </w:r>
      <w:r>
        <w:rPr>
          <w:rFonts w:ascii="Times New Roman" w:hAnsi="Times New Roman" w:cs="Times New Roman"/>
          <w:sz w:val="24"/>
          <w:szCs w:val="24"/>
          <w:lang w:val="cs-CZ"/>
        </w:rPr>
        <w:t xml:space="preserve"> Indikatoryň esasynda reýtinge baha bermek ýatýar. Ýurda aýratynlykda dört nokatly şkala boýunça baha berilýär: takyk kriterilere laýyklykda, </w:t>
      </w:r>
      <w:r w:rsidRPr="00C26586">
        <w:rPr>
          <w:rFonts w:ascii="Times New Roman" w:hAnsi="Times New Roman" w:cs="Times New Roman"/>
          <w:sz w:val="24"/>
          <w:szCs w:val="24"/>
          <w:lang w:val="cs-CZ"/>
        </w:rPr>
        <w:t xml:space="preserve">A, B, C </w:t>
      </w:r>
      <w:r>
        <w:rPr>
          <w:rFonts w:ascii="Times New Roman" w:hAnsi="Times New Roman" w:cs="Times New Roman"/>
          <w:sz w:val="24"/>
          <w:szCs w:val="24"/>
          <w:lang w:val="cs-CZ"/>
        </w:rPr>
        <w:t xml:space="preserve">ýa-da </w:t>
      </w:r>
      <w:r w:rsidRPr="00C26586">
        <w:rPr>
          <w:rFonts w:ascii="Times New Roman" w:hAnsi="Times New Roman" w:cs="Times New Roman"/>
          <w:sz w:val="24"/>
          <w:szCs w:val="24"/>
          <w:lang w:val="cs-CZ"/>
        </w:rPr>
        <w:t>D</w:t>
      </w:r>
      <w:r>
        <w:rPr>
          <w:rFonts w:ascii="Times New Roman" w:hAnsi="Times New Roman" w:cs="Times New Roman"/>
          <w:sz w:val="24"/>
          <w:szCs w:val="24"/>
          <w:lang w:val="cs-CZ"/>
        </w:rPr>
        <w:t>:</w:t>
      </w:r>
      <w:r w:rsidRPr="00C26586">
        <w:rPr>
          <w:rFonts w:ascii="Times New Roman" w:hAnsi="Times New Roman" w:cs="Times New Roman"/>
          <w:sz w:val="24"/>
          <w:szCs w:val="24"/>
          <w:lang w:val="cs-CZ"/>
        </w:rPr>
        <w:t xml:space="preserve"> </w:t>
      </w:r>
    </w:p>
    <w:p w:rsidR="002A0602" w:rsidRPr="00C26586" w:rsidRDefault="002A0602" w:rsidP="002A0602">
      <w:pPr>
        <w:jc w:val="both"/>
        <w:rPr>
          <w:rFonts w:ascii="Times New Roman" w:hAnsi="Times New Roman" w:cs="Times New Roman"/>
          <w:sz w:val="24"/>
          <w:szCs w:val="24"/>
          <w:lang w:val="cs-CZ"/>
        </w:rPr>
      </w:pPr>
      <w:r w:rsidRPr="00C26586">
        <w:rPr>
          <w:rFonts w:ascii="Times New Roman" w:hAnsi="Times New Roman" w:cs="Times New Roman"/>
          <w:sz w:val="24"/>
          <w:szCs w:val="24"/>
          <w:lang w:val="cs-CZ"/>
        </w:rPr>
        <w:t xml:space="preserve">(A) </w:t>
      </w:r>
      <w:r>
        <w:rPr>
          <w:rFonts w:ascii="Times New Roman" w:hAnsi="Times New Roman" w:cs="Times New Roman"/>
          <w:sz w:val="24"/>
          <w:szCs w:val="24"/>
          <w:lang w:val="cs-CZ"/>
        </w:rPr>
        <w:t xml:space="preserve">Iň bolmanda soňky üç ýylyň ikisinde býujet çykdajylarynyň umumy möçberi tassyklanan jemi býujet çykdajylarynyň 95%-den 105%-i aralygyna deň boldy.  </w:t>
      </w:r>
      <w:r w:rsidRPr="00C26586">
        <w:rPr>
          <w:rFonts w:ascii="Times New Roman" w:hAnsi="Times New Roman" w:cs="Times New Roman"/>
          <w:sz w:val="24"/>
          <w:szCs w:val="24"/>
          <w:lang w:val="cs-CZ"/>
        </w:rPr>
        <w:t xml:space="preserve"> </w:t>
      </w:r>
    </w:p>
    <w:p w:rsidR="002A0602" w:rsidRPr="00C26586" w:rsidRDefault="002A0602" w:rsidP="002A0602">
      <w:pPr>
        <w:jc w:val="both"/>
        <w:rPr>
          <w:rFonts w:ascii="Times New Roman" w:hAnsi="Times New Roman" w:cs="Times New Roman"/>
          <w:sz w:val="24"/>
          <w:szCs w:val="24"/>
          <w:lang w:val="cs-CZ"/>
        </w:rPr>
      </w:pPr>
      <w:r w:rsidRPr="00C26586">
        <w:rPr>
          <w:rFonts w:ascii="Times New Roman" w:hAnsi="Times New Roman" w:cs="Times New Roman"/>
          <w:sz w:val="24"/>
          <w:szCs w:val="24"/>
          <w:lang w:val="cs-CZ"/>
        </w:rPr>
        <w:t xml:space="preserve">(B) </w:t>
      </w:r>
      <w:r>
        <w:rPr>
          <w:rFonts w:ascii="Times New Roman" w:hAnsi="Times New Roman" w:cs="Times New Roman"/>
          <w:sz w:val="24"/>
          <w:szCs w:val="24"/>
          <w:lang w:val="cs-CZ"/>
        </w:rPr>
        <w:t>Iň bolmanda soňky üç ýylyň ikisinde býujet çykdajylarynyň umumy möçberi tassyklanan jemi býujet çykdajylarynyň 90%-den 110%-i aralygyna deň boldy.</w:t>
      </w:r>
      <w:r w:rsidRPr="00C26586">
        <w:rPr>
          <w:rFonts w:ascii="Times New Roman" w:hAnsi="Times New Roman" w:cs="Times New Roman"/>
          <w:sz w:val="24"/>
          <w:szCs w:val="24"/>
          <w:lang w:val="cs-CZ"/>
        </w:rPr>
        <w:t xml:space="preserve"> </w:t>
      </w:r>
    </w:p>
    <w:p w:rsidR="002A0602" w:rsidRPr="00C26586" w:rsidRDefault="002A0602" w:rsidP="002A0602">
      <w:pPr>
        <w:jc w:val="both"/>
        <w:rPr>
          <w:rFonts w:ascii="Times New Roman" w:hAnsi="Times New Roman" w:cs="Times New Roman"/>
          <w:sz w:val="24"/>
          <w:szCs w:val="24"/>
          <w:lang w:val="cs-CZ"/>
        </w:rPr>
      </w:pPr>
      <w:r w:rsidRPr="00C26586">
        <w:rPr>
          <w:rFonts w:ascii="Times New Roman" w:hAnsi="Times New Roman" w:cs="Times New Roman"/>
          <w:sz w:val="24"/>
          <w:szCs w:val="24"/>
          <w:lang w:val="cs-CZ"/>
        </w:rPr>
        <w:t xml:space="preserve">(C) </w:t>
      </w:r>
      <w:r>
        <w:rPr>
          <w:rFonts w:ascii="Times New Roman" w:hAnsi="Times New Roman" w:cs="Times New Roman"/>
          <w:sz w:val="24"/>
          <w:szCs w:val="24"/>
          <w:lang w:val="cs-CZ"/>
        </w:rPr>
        <w:t>Iň bolmanda soňky üç ýylyň ikisinde býujet çykdajylarynyň umumy möçberi tassyklanan jemi býujet çykdajylarynyň 85%-den 115%-i aralygyna deň boldy.</w:t>
      </w:r>
      <w:r w:rsidRPr="00C26586">
        <w:rPr>
          <w:rFonts w:ascii="Times New Roman" w:hAnsi="Times New Roman" w:cs="Times New Roman"/>
          <w:sz w:val="24"/>
          <w:szCs w:val="24"/>
          <w:lang w:val="cs-CZ"/>
        </w:rPr>
        <w:t xml:space="preserve"> </w:t>
      </w:r>
    </w:p>
    <w:p w:rsidR="002A0602" w:rsidRPr="00C26586" w:rsidRDefault="002A0602" w:rsidP="002A0602">
      <w:pPr>
        <w:jc w:val="both"/>
        <w:rPr>
          <w:rFonts w:ascii="Times New Roman" w:hAnsi="Times New Roman" w:cs="Times New Roman"/>
          <w:sz w:val="24"/>
          <w:szCs w:val="24"/>
          <w:lang w:val="cs-CZ"/>
        </w:rPr>
      </w:pPr>
      <w:r w:rsidRPr="00C26586">
        <w:rPr>
          <w:rFonts w:ascii="Times New Roman" w:hAnsi="Times New Roman" w:cs="Times New Roman"/>
          <w:sz w:val="24"/>
          <w:szCs w:val="24"/>
          <w:lang w:val="cs-CZ"/>
        </w:rPr>
        <w:t xml:space="preserve">(D) </w:t>
      </w:r>
      <w:r>
        <w:rPr>
          <w:rFonts w:ascii="Times New Roman" w:hAnsi="Times New Roman" w:cs="Times New Roman"/>
          <w:sz w:val="24"/>
          <w:szCs w:val="24"/>
          <w:lang w:val="cs-CZ"/>
        </w:rPr>
        <w:t xml:space="preserve">Görkezijiniň netijeliligi </w:t>
      </w:r>
      <w:r w:rsidRPr="00C26586">
        <w:rPr>
          <w:rFonts w:ascii="Times New Roman" w:hAnsi="Times New Roman" w:cs="Times New Roman"/>
          <w:sz w:val="24"/>
          <w:szCs w:val="24"/>
          <w:lang w:val="cs-CZ"/>
        </w:rPr>
        <w:t>C</w:t>
      </w:r>
      <w:r>
        <w:rPr>
          <w:rFonts w:ascii="Times New Roman" w:hAnsi="Times New Roman" w:cs="Times New Roman"/>
          <w:sz w:val="24"/>
          <w:szCs w:val="24"/>
          <w:lang w:val="cs-CZ"/>
        </w:rPr>
        <w:t xml:space="preserve"> reýtingi üçin talap edilýän derejeden pes.</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Anyk reýtingi esaslandyrmak üçin bahalandyrmaga bildirilýän talaplarda görkezilen her bir jäht ýerine ýetirilmelidir. Eger talaplar bölekleýin ýerine ýetirilen bolsa, bu kriteriniň ýerine ýetirilmändigini aňladar, diýmek, has pes netijeliligi bolan reýting üçin ähli talaplaryň ýerine ýetirilmegine gabat gelýän has pes reýting görkezilmelidir. </w:t>
      </w:r>
      <w:r w:rsidRPr="003E711E">
        <w:rPr>
          <w:rFonts w:ascii="Times New Roman" w:hAnsi="Times New Roman" w:cs="Times New Roman"/>
          <w:sz w:val="24"/>
          <w:szCs w:val="24"/>
          <w:lang w:val="cs-CZ"/>
        </w:rPr>
        <w:t xml:space="preserve">C </w:t>
      </w:r>
      <w:r>
        <w:rPr>
          <w:rFonts w:ascii="Times New Roman" w:hAnsi="Times New Roman" w:cs="Times New Roman"/>
          <w:sz w:val="24"/>
          <w:szCs w:val="24"/>
          <w:lang w:val="cs-CZ"/>
        </w:rPr>
        <w:t>reýtingi her bir görkeziji we ölçeg üçin netijeliligiň gowy halkara tejribesine laýyk gelýän derejesini kesgitleýär. D bahasy ölçenilýän häsiýetnamanyň öndürijiligiň binýatlyk derejesinden pes derejede bolýandygyny, ölçemek üçin maglumatlaryň aslynda ýokdugyny ýa-da</w:t>
      </w:r>
      <w:r w:rsidRPr="003E711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ýeterlik däldigini aňladýar. </w:t>
      </w:r>
    </w:p>
    <w:p w:rsidR="002A0602" w:rsidRPr="003E711E"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 bahasy netijeliligiň binýatlyk derejeden pese gaçan derejesini aňladýar. D syn edilýän öndürijiligiň islendik ýokary ball üçin talap edilýän öndürijilikden pes bolan wagtynda ulanylýar. Şunuň bilen baglylykda, D bahasy netijeliligiň hakyky derejesini kesgitlemek üçin ýeterlik </w:t>
      </w:r>
      <w:r>
        <w:rPr>
          <w:rFonts w:ascii="Times New Roman" w:hAnsi="Times New Roman" w:cs="Times New Roman"/>
          <w:sz w:val="24"/>
          <w:szCs w:val="24"/>
          <w:lang w:val="cs-CZ"/>
        </w:rPr>
        <w:lastRenderedPageBreak/>
        <w:t>maglumatyň bolmadyk wagtynda esasly bolar. Maglumatlaryň ýeterlik däldigi sebäpli berilýän D bahasy ýyldyzjyk bolýan pes derejede, mysal üçin ölçegiň D* derejesinde işlemek üçin D görkezijilerden tapawutlanýar. Ýyldyzjyk indikatoryň derejesinde görkezilen däldir.</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Görkeziji merkezi býujet hökümetini (MBH) öz içine alýar we bahalandyrmak üçin esas hökmünde bassyr üç ýylyň maglumatlary zerurdyr. Maglumatlar ol boýunça maglumat bolan soňky tamamlanan maliýe ýylyny we ondan öňki iki ýyly öz içine alýar.</w:t>
      </w:r>
    </w:p>
    <w:p w:rsidR="002A0602" w:rsidRPr="00051570" w:rsidRDefault="002A0602" w:rsidP="002A0602">
      <w:pPr>
        <w:jc w:val="both"/>
        <w:rPr>
          <w:rFonts w:ascii="Times New Roman" w:hAnsi="Times New Roman" w:cs="Times New Roman"/>
          <w:b/>
          <w:sz w:val="24"/>
          <w:szCs w:val="24"/>
        </w:rPr>
      </w:pPr>
      <w:r>
        <w:rPr>
          <w:rFonts w:ascii="Times New Roman" w:hAnsi="Times New Roman" w:cs="Times New Roman"/>
          <w:b/>
          <w:sz w:val="24"/>
          <w:szCs w:val="24"/>
          <w:lang w:val="cs-CZ"/>
        </w:rPr>
        <w:t>Bölme:</w:t>
      </w:r>
      <w:r w:rsidRPr="00051570">
        <w:rPr>
          <w:rFonts w:ascii="Times New Roman" w:hAnsi="Times New Roman" w:cs="Times New Roman"/>
          <w:b/>
          <w:sz w:val="24"/>
          <w:szCs w:val="24"/>
        </w:rPr>
        <w:t xml:space="preserve"> </w:t>
      </w:r>
    </w:p>
    <w:p w:rsidR="002A0602"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Bu milli derejedäki jemlenen görkezijidir. Şeýle-de bolsa, merkezleşdirmeden aýrylan döwlet ulgamlary bolan ýurtlar üçin submilli maglumatlar alnyp bilner.</w:t>
      </w:r>
    </w:p>
    <w:p w:rsidR="002A0602" w:rsidRPr="009723D3" w:rsidRDefault="002A0602" w:rsidP="002A0602">
      <w:pPr>
        <w:jc w:val="both"/>
        <w:rPr>
          <w:rFonts w:ascii="Times New Roman" w:hAnsi="Times New Roman" w:cs="Times New Roman"/>
          <w:b/>
          <w:sz w:val="24"/>
          <w:szCs w:val="24"/>
          <w:lang w:val="cs-CZ"/>
        </w:rPr>
      </w:pPr>
      <w:r>
        <w:rPr>
          <w:rFonts w:ascii="Times New Roman" w:hAnsi="Times New Roman" w:cs="Times New Roman"/>
          <w:b/>
          <w:sz w:val="24"/>
          <w:szCs w:val="24"/>
          <w:lang w:val="cs-CZ"/>
        </w:rPr>
        <w:t>Ýok bolan görkezijileri işlemek:</w:t>
      </w:r>
      <w:r w:rsidRPr="009723D3">
        <w:rPr>
          <w:rFonts w:ascii="Times New Roman" w:hAnsi="Times New Roman" w:cs="Times New Roman"/>
          <w:b/>
          <w:sz w:val="24"/>
          <w:szCs w:val="24"/>
          <w:lang w:val="cs-CZ"/>
        </w:rPr>
        <w:t xml:space="preserve"> </w:t>
      </w:r>
    </w:p>
    <w:p w:rsidR="002A0602" w:rsidRPr="009723D3" w:rsidRDefault="002A0602" w:rsidP="002A0602">
      <w:pPr>
        <w:jc w:val="both"/>
        <w:rPr>
          <w:rFonts w:ascii="Times New Roman" w:hAnsi="Times New Roman" w:cs="Times New Roman"/>
          <w:sz w:val="24"/>
          <w:szCs w:val="24"/>
          <w:lang w:val="cs-CZ"/>
        </w:rPr>
      </w:pPr>
      <w:r w:rsidRPr="009723D3">
        <w:rPr>
          <w:rFonts w:ascii="Times New Roman" w:hAnsi="Times New Roman" w:cs="Times New Roman"/>
          <w:sz w:val="24"/>
          <w:szCs w:val="24"/>
          <w:lang w:val="cs-CZ"/>
        </w:rPr>
        <w:t xml:space="preserve">• </w:t>
      </w:r>
      <w:r>
        <w:rPr>
          <w:rFonts w:ascii="Times New Roman" w:hAnsi="Times New Roman" w:cs="Times New Roman"/>
          <w:sz w:val="24"/>
          <w:szCs w:val="24"/>
          <w:lang w:val="cs-CZ"/>
        </w:rPr>
        <w:t>Ýurduň derejesinde</w:t>
      </w:r>
      <w:r w:rsidRPr="009723D3">
        <w:rPr>
          <w:rFonts w:ascii="Times New Roman" w:hAnsi="Times New Roman" w:cs="Times New Roman"/>
          <w:sz w:val="24"/>
          <w:szCs w:val="24"/>
          <w:lang w:val="cs-CZ"/>
        </w:rPr>
        <w:t xml:space="preserve"> </w:t>
      </w:r>
    </w:p>
    <w:p w:rsidR="002A0602" w:rsidRPr="009723D3"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Hasaplanmaýar.</w:t>
      </w:r>
      <w:r w:rsidRPr="009723D3">
        <w:rPr>
          <w:rFonts w:ascii="Times New Roman" w:hAnsi="Times New Roman" w:cs="Times New Roman"/>
          <w:sz w:val="24"/>
          <w:szCs w:val="24"/>
          <w:lang w:val="cs-CZ"/>
        </w:rPr>
        <w:t xml:space="preserve"> </w:t>
      </w:r>
    </w:p>
    <w:p w:rsidR="002A0602" w:rsidRPr="009723D3" w:rsidRDefault="002A0602" w:rsidP="002A0602">
      <w:pPr>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r w:rsidRPr="009723D3">
        <w:rPr>
          <w:rFonts w:ascii="Times New Roman" w:hAnsi="Times New Roman" w:cs="Times New Roman"/>
          <w:b/>
          <w:sz w:val="24"/>
          <w:szCs w:val="24"/>
          <w:lang w:val="cs-CZ"/>
        </w:rPr>
        <w:t xml:space="preserve"> </w:t>
      </w:r>
    </w:p>
    <w:p w:rsidR="002A0602" w:rsidRPr="009723D3"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Ulanarlyk däl.</w:t>
      </w:r>
      <w:r w:rsidRPr="009723D3">
        <w:rPr>
          <w:rFonts w:ascii="Times New Roman" w:hAnsi="Times New Roman" w:cs="Times New Roman"/>
          <w:sz w:val="24"/>
          <w:szCs w:val="24"/>
          <w:lang w:val="cs-CZ"/>
        </w:rPr>
        <w:t xml:space="preserve"> </w:t>
      </w:r>
    </w:p>
    <w:p w:rsidR="002A0602" w:rsidRPr="009723D3" w:rsidRDefault="002A0602" w:rsidP="002A0602">
      <w:pPr>
        <w:jc w:val="both"/>
        <w:rPr>
          <w:rFonts w:ascii="Times New Roman" w:hAnsi="Times New Roman" w:cs="Times New Roman"/>
          <w:sz w:val="24"/>
          <w:szCs w:val="24"/>
          <w:lang w:val="cs-CZ"/>
        </w:rPr>
      </w:pPr>
      <w:r>
        <w:rPr>
          <w:rFonts w:ascii="Times New Roman" w:hAnsi="Times New Roman" w:cs="Times New Roman"/>
          <w:b/>
          <w:sz w:val="24"/>
          <w:szCs w:val="24"/>
          <w:lang w:val="cs-CZ"/>
        </w:rPr>
        <w:t>Deň gelmezlikleriň çeşmeleri:</w:t>
      </w:r>
    </w:p>
    <w:p w:rsidR="002A0602" w:rsidRPr="002A6241"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Ulanarlyk däl, sebäbi ähli maglumatlar döwlet býujetiniň maglumatlaryndan alyndy. </w:t>
      </w:r>
    </w:p>
    <w:p w:rsidR="002A0602" w:rsidRPr="00051570" w:rsidRDefault="002A0602" w:rsidP="002A0602">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r w:rsidRPr="00051570">
        <w:rPr>
          <w:rFonts w:ascii="Times New Roman" w:hAnsi="Times New Roman" w:cs="Times New Roman"/>
          <w:b/>
          <w:sz w:val="24"/>
          <w:szCs w:val="24"/>
          <w:lang w:val="cs-CZ"/>
        </w:rPr>
        <w:t xml:space="preserve"> </w:t>
      </w:r>
    </w:p>
    <w:p w:rsidR="002A0602" w:rsidRPr="00051570"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051570">
        <w:rPr>
          <w:rFonts w:ascii="Times New Roman" w:hAnsi="Times New Roman" w:cs="Times New Roman"/>
          <w:sz w:val="24"/>
          <w:szCs w:val="24"/>
          <w:lang w:val="cs-CZ"/>
        </w:rPr>
        <w:t xml:space="preserve"> </w:t>
      </w:r>
    </w:p>
    <w:p w:rsidR="002A0602" w:rsidRPr="00EC647A"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Ýurtlaryň býujet kanunlary ýurtlaryň tassyklanan býujetiniň adaty çeşmesi bolup durýar. Ýylyň ahyryndaky býujet hasabatlary (býujetiň ýerine ýetirilişi baradaky hasabatlar) hakyky çykdajylaryň çeşmeleri bolup durýar. Bu maglumatlar, düzgün bolşy ýaly, Maliýe ministrliginiň (MM) web saýtyndan ýa-da milli parlamentden alynýar ýa-da maglumatlar Maliýe ministrligi bilen gatnaşykda bolmak ýoly bilen ýagnalýar.</w:t>
      </w:r>
      <w:r w:rsidRPr="00EC647A">
        <w:rPr>
          <w:rFonts w:ascii="Times New Roman" w:hAnsi="Times New Roman" w:cs="Times New Roman"/>
          <w:sz w:val="24"/>
          <w:szCs w:val="24"/>
          <w:lang w:val="cs-CZ"/>
        </w:rPr>
        <w:t xml:space="preserve"> </w:t>
      </w:r>
    </w:p>
    <w:p w:rsidR="002A0602" w:rsidRPr="00EC647A"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r w:rsidRPr="00EC647A">
        <w:rPr>
          <w:rFonts w:ascii="Times New Roman" w:hAnsi="Times New Roman" w:cs="Times New Roman"/>
          <w:sz w:val="24"/>
          <w:szCs w:val="24"/>
          <w:lang w:val="cs-CZ"/>
        </w:rPr>
        <w:t xml:space="preserve"> </w:t>
      </w:r>
    </w:p>
    <w:p w:rsidR="002A0602" w:rsidRPr="00EC647A"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Ulanarlyk däl.</w:t>
      </w:r>
    </w:p>
    <w:p w:rsidR="002A0602" w:rsidRPr="00051570" w:rsidRDefault="002A0602" w:rsidP="002A0602">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Maglumatlaryň elýeterliligi</w:t>
      </w:r>
      <w:r w:rsidRPr="00051570">
        <w:rPr>
          <w:rFonts w:ascii="Times New Roman" w:hAnsi="Times New Roman" w:cs="Times New Roman"/>
          <w:b/>
          <w:sz w:val="24"/>
          <w:szCs w:val="24"/>
          <w:lang w:val="cs-CZ"/>
        </w:rPr>
        <w:t xml:space="preserve"> </w:t>
      </w:r>
    </w:p>
    <w:p w:rsidR="002A0602" w:rsidRPr="00051570"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051570">
        <w:rPr>
          <w:rFonts w:ascii="Times New Roman" w:hAnsi="Times New Roman" w:cs="Times New Roman"/>
          <w:sz w:val="24"/>
          <w:szCs w:val="24"/>
          <w:lang w:val="cs-CZ"/>
        </w:rPr>
        <w:t xml:space="preserve"> </w:t>
      </w:r>
    </w:p>
    <w:p w:rsidR="002A0602" w:rsidRPr="00051570" w:rsidRDefault="002A0602" w:rsidP="002A0602">
      <w:pPr>
        <w:jc w:val="both"/>
        <w:rPr>
          <w:rFonts w:ascii="Times New Roman" w:hAnsi="Times New Roman" w:cs="Times New Roman"/>
          <w:sz w:val="24"/>
          <w:szCs w:val="24"/>
          <w:lang w:val="cs-CZ"/>
        </w:rPr>
      </w:pPr>
      <w:r w:rsidRPr="00051570">
        <w:rPr>
          <w:rFonts w:ascii="Times New Roman" w:hAnsi="Times New Roman" w:cs="Times New Roman"/>
          <w:sz w:val="24"/>
          <w:szCs w:val="24"/>
          <w:lang w:val="cs-CZ"/>
        </w:rPr>
        <w:t>2010-njy ýyldan</w:t>
      </w:r>
      <w:r>
        <w:rPr>
          <w:rFonts w:ascii="Times New Roman" w:hAnsi="Times New Roman" w:cs="Times New Roman"/>
          <w:sz w:val="24"/>
          <w:szCs w:val="24"/>
          <w:lang w:val="cs-CZ"/>
        </w:rPr>
        <w:t xml:space="preserve"> şu wagta çenli maglumatlaryň el</w:t>
      </w:r>
      <w:r w:rsidRPr="00051570">
        <w:rPr>
          <w:rFonts w:ascii="Times New Roman" w:hAnsi="Times New Roman" w:cs="Times New Roman"/>
          <w:sz w:val="24"/>
          <w:szCs w:val="24"/>
          <w:lang w:val="cs-CZ"/>
        </w:rPr>
        <w:t>ýeterliligi (2010-njy ýyldan soň näçe ýur</w:t>
      </w:r>
      <w:r>
        <w:rPr>
          <w:rFonts w:ascii="Times New Roman" w:hAnsi="Times New Roman" w:cs="Times New Roman"/>
          <w:sz w:val="24"/>
          <w:szCs w:val="24"/>
          <w:lang w:val="cs-CZ"/>
        </w:rPr>
        <w:t xml:space="preserve">tda </w:t>
      </w:r>
      <w:r w:rsidRPr="00051570">
        <w:rPr>
          <w:rFonts w:ascii="Times New Roman" w:hAnsi="Times New Roman" w:cs="Times New Roman"/>
          <w:sz w:val="24"/>
          <w:szCs w:val="24"/>
          <w:lang w:val="cs-CZ"/>
        </w:rPr>
        <w:t>şu görkeziji boýunça, iň bolmanda, 1 punkt</w:t>
      </w:r>
      <w:r>
        <w:rPr>
          <w:rFonts w:ascii="Times New Roman" w:hAnsi="Times New Roman" w:cs="Times New Roman"/>
          <w:sz w:val="24"/>
          <w:szCs w:val="24"/>
          <w:lang w:val="cs-CZ"/>
        </w:rPr>
        <w:t xml:space="preserve">yñ </w:t>
      </w:r>
      <w:r w:rsidRPr="00051570">
        <w:rPr>
          <w:rFonts w:ascii="Times New Roman" w:hAnsi="Times New Roman" w:cs="Times New Roman"/>
          <w:sz w:val="24"/>
          <w:szCs w:val="24"/>
          <w:lang w:val="cs-CZ"/>
        </w:rPr>
        <w:t xml:space="preserve">bardygy nukdaýnazaryndan) - Aziýa we Ýuwaş </w:t>
      </w:r>
      <w:r w:rsidRPr="00051570">
        <w:rPr>
          <w:rFonts w:ascii="Times New Roman" w:hAnsi="Times New Roman" w:cs="Times New Roman"/>
          <w:sz w:val="24"/>
          <w:szCs w:val="24"/>
          <w:lang w:val="cs-CZ"/>
        </w:rPr>
        <w:lastRenderedPageBreak/>
        <w:t>umman: 23; Afrika: 31; Latyn Amerikasy we Karib basseýni: 24; Ýewropa, Demirgazyk Amerika, Awstraliýa, Täze Zelandiýa we Ýaponiýa: 19</w:t>
      </w:r>
    </w:p>
    <w:p w:rsidR="002A0602" w:rsidRPr="00051570" w:rsidRDefault="002A0602" w:rsidP="002A0602">
      <w:pPr>
        <w:jc w:val="both"/>
        <w:rPr>
          <w:rFonts w:ascii="Times New Roman" w:hAnsi="Times New Roman" w:cs="Times New Roman"/>
          <w:sz w:val="24"/>
          <w:szCs w:val="24"/>
          <w:lang w:val="cs-CZ"/>
        </w:rPr>
      </w:pPr>
      <w:r w:rsidRPr="00051570">
        <w:rPr>
          <w:rFonts w:ascii="Times New Roman" w:hAnsi="Times New Roman" w:cs="Times New Roman"/>
          <w:sz w:val="24"/>
          <w:szCs w:val="24"/>
          <w:lang w:val="cs-CZ"/>
        </w:rPr>
        <w:t>2000-2009</w:t>
      </w:r>
      <w:r>
        <w:rPr>
          <w:rFonts w:ascii="Times New Roman" w:hAnsi="Times New Roman" w:cs="Times New Roman"/>
          <w:sz w:val="24"/>
          <w:szCs w:val="24"/>
          <w:lang w:val="cs-CZ"/>
        </w:rPr>
        <w:t xml:space="preserve">-nji ýyllarda maglumatlaryň elýeterliligi: </w:t>
      </w:r>
      <w:r w:rsidRPr="00051570">
        <w:rPr>
          <w:rFonts w:ascii="Times New Roman" w:hAnsi="Times New Roman" w:cs="Times New Roman"/>
          <w:sz w:val="24"/>
          <w:szCs w:val="24"/>
          <w:lang w:val="cs-CZ"/>
        </w:rPr>
        <w:t xml:space="preserve">Aziýa we Ýuwaş umman: 28; </w:t>
      </w:r>
      <w:r>
        <w:rPr>
          <w:rFonts w:ascii="Times New Roman" w:hAnsi="Times New Roman" w:cs="Times New Roman"/>
          <w:sz w:val="24"/>
          <w:szCs w:val="24"/>
          <w:lang w:val="cs-CZ"/>
        </w:rPr>
        <w:t xml:space="preserve">Afrika: </w:t>
      </w:r>
      <w:r w:rsidRPr="00051570">
        <w:rPr>
          <w:rFonts w:ascii="Times New Roman" w:hAnsi="Times New Roman" w:cs="Times New Roman"/>
          <w:sz w:val="24"/>
          <w:szCs w:val="24"/>
          <w:lang w:val="cs-CZ"/>
        </w:rPr>
        <w:t>52; Latyn Amerikasy we Karib basseýni: 28; Ýewropa, Demirgazyk Amerika, Awstraliýa, Täze Zelandiýa we Ýaponiýa: 17</w:t>
      </w:r>
    </w:p>
    <w:p w:rsidR="002A0602" w:rsidRPr="00051570" w:rsidRDefault="002A0602" w:rsidP="002A0602">
      <w:pPr>
        <w:jc w:val="both"/>
        <w:rPr>
          <w:rFonts w:ascii="Times New Roman" w:hAnsi="Times New Roman" w:cs="Times New Roman"/>
          <w:b/>
          <w:sz w:val="24"/>
          <w:szCs w:val="24"/>
          <w:lang w:val="cs-CZ"/>
        </w:rPr>
      </w:pPr>
      <w:r>
        <w:rPr>
          <w:rFonts w:ascii="Times New Roman" w:hAnsi="Times New Roman" w:cs="Times New Roman"/>
          <w:b/>
          <w:sz w:val="24"/>
          <w:szCs w:val="24"/>
          <w:lang w:val="cs-CZ"/>
        </w:rPr>
        <w:t>Senenama</w:t>
      </w:r>
      <w:r w:rsidRPr="00051570">
        <w:rPr>
          <w:rFonts w:ascii="Times New Roman" w:hAnsi="Times New Roman" w:cs="Times New Roman"/>
          <w:b/>
          <w:sz w:val="24"/>
          <w:szCs w:val="24"/>
          <w:lang w:val="cs-CZ"/>
        </w:rPr>
        <w:t xml:space="preserve"> </w:t>
      </w:r>
    </w:p>
    <w:p w:rsidR="002A0602" w:rsidRPr="00051570"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ýygnamak:</w:t>
      </w:r>
      <w:r w:rsidRPr="00051570">
        <w:rPr>
          <w:rFonts w:ascii="Times New Roman" w:hAnsi="Times New Roman" w:cs="Times New Roman"/>
          <w:sz w:val="24"/>
          <w:szCs w:val="24"/>
          <w:lang w:val="cs-CZ"/>
        </w:rPr>
        <w:t xml:space="preserve"> </w:t>
      </w:r>
    </w:p>
    <w:p w:rsidR="002A0602" w:rsidRPr="00051570"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Üznüksiz</w:t>
      </w:r>
    </w:p>
    <w:p w:rsidR="002A0602" w:rsidRPr="00051570"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r w:rsidRPr="00051570">
        <w:rPr>
          <w:rFonts w:ascii="Times New Roman" w:hAnsi="Times New Roman" w:cs="Times New Roman"/>
          <w:sz w:val="24"/>
          <w:szCs w:val="24"/>
          <w:lang w:val="cs-CZ"/>
        </w:rPr>
        <w:t xml:space="preserve"> </w:t>
      </w:r>
    </w:p>
    <w:p w:rsidR="002A0602" w:rsidRPr="00051570" w:rsidRDefault="002A0602" w:rsidP="002A0602">
      <w:pPr>
        <w:jc w:val="both"/>
        <w:rPr>
          <w:rFonts w:ascii="Times New Roman" w:hAnsi="Times New Roman" w:cs="Times New Roman"/>
          <w:sz w:val="24"/>
          <w:szCs w:val="24"/>
          <w:lang w:val="cs-CZ"/>
        </w:rPr>
      </w:pPr>
      <w:r w:rsidRPr="00051570">
        <w:rPr>
          <w:rFonts w:ascii="Times New Roman" w:hAnsi="Times New Roman" w:cs="Times New Roman"/>
          <w:sz w:val="24"/>
          <w:szCs w:val="24"/>
          <w:lang w:val="cs-CZ"/>
        </w:rPr>
        <w:t xml:space="preserve">Üznüksiz </w:t>
      </w:r>
    </w:p>
    <w:p w:rsidR="002A0602" w:rsidRPr="00051570" w:rsidRDefault="002A0602" w:rsidP="002A0602">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r w:rsidRPr="00051570">
        <w:rPr>
          <w:rFonts w:ascii="Times New Roman" w:hAnsi="Times New Roman" w:cs="Times New Roman"/>
          <w:b/>
          <w:sz w:val="24"/>
          <w:szCs w:val="24"/>
          <w:lang w:val="cs-CZ"/>
        </w:rPr>
        <w:t xml:space="preserve"> </w:t>
      </w:r>
    </w:p>
    <w:p w:rsidR="002A0602" w:rsidRPr="00051570"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Ýurtlaryň maliýe ministrlikleri</w:t>
      </w:r>
      <w:r w:rsidRPr="00051570">
        <w:rPr>
          <w:rFonts w:ascii="Times New Roman" w:hAnsi="Times New Roman" w:cs="Times New Roman"/>
          <w:sz w:val="24"/>
          <w:szCs w:val="24"/>
          <w:lang w:val="cs-CZ"/>
        </w:rPr>
        <w:t xml:space="preserve"> </w:t>
      </w:r>
    </w:p>
    <w:p w:rsidR="002A0602" w:rsidRPr="00051570" w:rsidRDefault="002A0602" w:rsidP="002A0602">
      <w:pPr>
        <w:jc w:val="both"/>
        <w:rPr>
          <w:rFonts w:ascii="Times New Roman" w:hAnsi="Times New Roman" w:cs="Times New Roman"/>
          <w:b/>
          <w:sz w:val="24"/>
          <w:szCs w:val="24"/>
        </w:rPr>
      </w:pPr>
      <w:r>
        <w:rPr>
          <w:rFonts w:ascii="Times New Roman" w:hAnsi="Times New Roman" w:cs="Times New Roman"/>
          <w:b/>
          <w:sz w:val="24"/>
          <w:szCs w:val="24"/>
        </w:rPr>
        <w:t>Maglumatlary düzüjiler</w:t>
      </w:r>
      <w:r w:rsidRPr="00051570">
        <w:rPr>
          <w:rFonts w:ascii="Times New Roman" w:hAnsi="Times New Roman" w:cs="Times New Roman"/>
          <w:b/>
          <w:sz w:val="24"/>
          <w:szCs w:val="24"/>
        </w:rPr>
        <w:t xml:space="preserve"> </w:t>
      </w:r>
    </w:p>
    <w:p w:rsidR="002A0602" w:rsidRPr="00051570" w:rsidRDefault="002A0602" w:rsidP="002A0602">
      <w:pPr>
        <w:jc w:val="both"/>
        <w:rPr>
          <w:rFonts w:ascii="Times New Roman" w:hAnsi="Times New Roman" w:cs="Times New Roman"/>
          <w:sz w:val="24"/>
          <w:szCs w:val="24"/>
        </w:rPr>
      </w:pPr>
      <w:r>
        <w:rPr>
          <w:rFonts w:ascii="Times New Roman" w:hAnsi="Times New Roman" w:cs="Times New Roman"/>
          <w:sz w:val="24"/>
          <w:szCs w:val="24"/>
          <w:lang w:val="cs-CZ"/>
        </w:rPr>
        <w:t>Bütindünýä banky</w:t>
      </w:r>
    </w:p>
    <w:p w:rsidR="002A0602" w:rsidRPr="00051570" w:rsidRDefault="002A0602" w:rsidP="002A0602">
      <w:pPr>
        <w:jc w:val="both"/>
        <w:rPr>
          <w:rFonts w:ascii="Times New Roman" w:hAnsi="Times New Roman" w:cs="Times New Roman"/>
          <w:b/>
          <w:sz w:val="24"/>
          <w:szCs w:val="24"/>
        </w:rPr>
      </w:pPr>
      <w:r>
        <w:rPr>
          <w:rFonts w:ascii="Times New Roman" w:hAnsi="Times New Roman" w:cs="Times New Roman"/>
          <w:b/>
          <w:sz w:val="24"/>
          <w:szCs w:val="24"/>
          <w:lang w:val="cs-CZ"/>
        </w:rPr>
        <w:t>Salgylanmalar</w:t>
      </w:r>
    </w:p>
    <w:p w:rsidR="002A0602" w:rsidRPr="00051570" w:rsidRDefault="002A0602" w:rsidP="002A0602">
      <w:pPr>
        <w:jc w:val="both"/>
        <w:rPr>
          <w:rFonts w:ascii="Times New Roman" w:hAnsi="Times New Roman" w:cs="Times New Roman"/>
          <w:sz w:val="24"/>
          <w:szCs w:val="24"/>
        </w:rPr>
      </w:pPr>
      <w:r w:rsidRPr="00051570">
        <w:rPr>
          <w:rFonts w:ascii="Times New Roman" w:hAnsi="Times New Roman" w:cs="Times New Roman"/>
          <w:sz w:val="24"/>
          <w:szCs w:val="24"/>
        </w:rPr>
        <w:t>URL:</w:t>
      </w:r>
    </w:p>
    <w:p w:rsidR="002A0602" w:rsidRPr="00051570" w:rsidRDefault="002A0602" w:rsidP="002A0602">
      <w:pPr>
        <w:jc w:val="both"/>
        <w:rPr>
          <w:rFonts w:ascii="Times New Roman" w:hAnsi="Times New Roman" w:cs="Times New Roman"/>
          <w:sz w:val="24"/>
          <w:szCs w:val="24"/>
        </w:rPr>
      </w:pPr>
      <w:hyperlink r:id="rId7" w:history="1">
        <w:r w:rsidRPr="00051570">
          <w:rPr>
            <w:rStyle w:val="Hyperlink"/>
            <w:rFonts w:ascii="Times New Roman" w:hAnsi="Times New Roman" w:cs="Times New Roman"/>
            <w:sz w:val="24"/>
            <w:szCs w:val="24"/>
          </w:rPr>
          <w:t>www.worldbank.org</w:t>
        </w:r>
      </w:hyperlink>
    </w:p>
    <w:p w:rsidR="002A0602" w:rsidRPr="00051570" w:rsidRDefault="002A0602" w:rsidP="002A0602">
      <w:pPr>
        <w:jc w:val="both"/>
        <w:rPr>
          <w:rFonts w:ascii="Times New Roman" w:hAnsi="Times New Roman" w:cs="Times New Roman"/>
          <w:sz w:val="24"/>
          <w:szCs w:val="24"/>
        </w:rPr>
      </w:pPr>
      <w:r>
        <w:rPr>
          <w:rFonts w:ascii="Times New Roman" w:hAnsi="Times New Roman" w:cs="Times New Roman"/>
          <w:sz w:val="24"/>
          <w:szCs w:val="24"/>
          <w:lang w:val="cs-CZ"/>
        </w:rPr>
        <w:t>Salgylanmalar:</w:t>
      </w:r>
    </w:p>
    <w:p w:rsidR="002A0602" w:rsidRPr="00051570" w:rsidRDefault="002A0602" w:rsidP="002A0602">
      <w:pPr>
        <w:jc w:val="both"/>
        <w:rPr>
          <w:rFonts w:ascii="Times New Roman" w:hAnsi="Times New Roman" w:cs="Times New Roman"/>
          <w:sz w:val="24"/>
          <w:szCs w:val="24"/>
        </w:rPr>
      </w:pPr>
      <w:r>
        <w:rPr>
          <w:rFonts w:ascii="Times New Roman" w:hAnsi="Times New Roman" w:cs="Times New Roman"/>
          <w:sz w:val="24"/>
          <w:szCs w:val="24"/>
          <w:lang w:val="cs-CZ"/>
        </w:rPr>
        <w:t xml:space="preserve">Örän jikme-jik çeşmeler şu salgy boýunça elýeterdi: </w:t>
      </w:r>
      <w:hyperlink r:id="rId8" w:history="1">
        <w:r w:rsidRPr="00051570">
          <w:rPr>
            <w:rStyle w:val="Hyperlink"/>
            <w:rFonts w:ascii="Times New Roman" w:hAnsi="Times New Roman" w:cs="Times New Roman"/>
            <w:sz w:val="24"/>
            <w:szCs w:val="24"/>
          </w:rPr>
          <w:t>http://www.pefa.org/en/content/pefa-2016-framework</w:t>
        </w:r>
      </w:hyperlink>
      <w:r w:rsidRPr="00051570">
        <w:rPr>
          <w:rFonts w:ascii="Times New Roman" w:hAnsi="Times New Roman" w:cs="Times New Roman"/>
          <w:sz w:val="24"/>
          <w:szCs w:val="24"/>
        </w:rPr>
        <w:t>.</w:t>
      </w:r>
    </w:p>
    <w:p w:rsidR="002A0602" w:rsidRPr="00051570" w:rsidRDefault="002A0602" w:rsidP="002A0602">
      <w:pPr>
        <w:jc w:val="both"/>
        <w:rPr>
          <w:rFonts w:ascii="Times New Roman" w:hAnsi="Times New Roman" w:cs="Times New Roman"/>
          <w:sz w:val="24"/>
          <w:szCs w:val="24"/>
        </w:rPr>
      </w:pPr>
      <w:r>
        <w:rPr>
          <w:rFonts w:ascii="Times New Roman" w:hAnsi="Times New Roman" w:cs="Times New Roman"/>
          <w:sz w:val="24"/>
          <w:szCs w:val="24"/>
          <w:lang w:val="cs-CZ"/>
        </w:rPr>
        <w:t xml:space="preserve">„Döwlet maliýesiniň dolandyrylyşyna baha bermegiň esaslary“ atly resminama örän peýdalydyr </w:t>
      </w:r>
      <w:r w:rsidRPr="00051570">
        <w:rPr>
          <w:rFonts w:ascii="Times New Roman" w:hAnsi="Times New Roman" w:cs="Times New Roman"/>
          <w:sz w:val="24"/>
          <w:szCs w:val="24"/>
        </w:rPr>
        <w:t>(</w:t>
      </w:r>
      <w:hyperlink r:id="rId9" w:history="1">
        <w:r w:rsidRPr="00051570">
          <w:rPr>
            <w:rStyle w:val="Hyperlink"/>
            <w:rFonts w:ascii="Times New Roman" w:hAnsi="Times New Roman" w:cs="Times New Roman"/>
            <w:sz w:val="24"/>
            <w:szCs w:val="24"/>
          </w:rPr>
          <w:t>https://www.pefa.org/sites/pefa.org/files/attachments/PEFA%20Framework_English.pdf</w:t>
        </w:r>
      </w:hyperlink>
      <w:r w:rsidRPr="00051570">
        <w:rPr>
          <w:rFonts w:ascii="Times New Roman" w:hAnsi="Times New Roman" w:cs="Times New Roman"/>
          <w:sz w:val="24"/>
          <w:szCs w:val="24"/>
        </w:rPr>
        <w:t xml:space="preserve">). </w:t>
      </w:r>
    </w:p>
    <w:p w:rsidR="002A0602" w:rsidRPr="002A6241" w:rsidRDefault="002A0602" w:rsidP="002A0602">
      <w:pPr>
        <w:jc w:val="both"/>
        <w:rPr>
          <w:rFonts w:ascii="Times New Roman" w:hAnsi="Times New Roman" w:cs="Times New Roman"/>
          <w:sz w:val="24"/>
          <w:szCs w:val="24"/>
          <w:lang w:val="cs-CZ"/>
        </w:rPr>
      </w:pPr>
      <w:r>
        <w:rPr>
          <w:rFonts w:ascii="Times New Roman" w:hAnsi="Times New Roman" w:cs="Times New Roman"/>
          <w:sz w:val="24"/>
          <w:szCs w:val="24"/>
          <w:lang w:val="cs-CZ"/>
        </w:rPr>
        <w:t>Döwlet çykdajylarynyň netijeliliginiň we maliýe hasabatlylygynyň (REFA) esasy 7 ýörelgesi bardyr, olar jemi 31 görkezijini öz içine alýar. Şu görkezijini içine alýan komponent býujetiň ygtybarlylygyna baha berýän I ýörelgäniň bir bölegi bolup durýar.</w:t>
      </w:r>
    </w:p>
    <w:p w:rsidR="002A0602" w:rsidRPr="002A6241" w:rsidRDefault="002A0602" w:rsidP="002A0602">
      <w:pPr>
        <w:jc w:val="both"/>
        <w:rPr>
          <w:rFonts w:ascii="Times New Roman" w:hAnsi="Times New Roman" w:cs="Times New Roman"/>
          <w:b/>
          <w:sz w:val="24"/>
          <w:szCs w:val="24"/>
          <w:lang w:val="cs-CZ"/>
        </w:rPr>
      </w:pPr>
    </w:p>
    <w:p w:rsidR="00F30444" w:rsidRPr="002A0602" w:rsidRDefault="00F30444" w:rsidP="002A0602">
      <w:pPr>
        <w:rPr>
          <w:lang w:val="cs-CZ"/>
        </w:rPr>
      </w:pPr>
      <w:bookmarkStart w:id="0" w:name="_GoBack"/>
      <w:bookmarkEnd w:id="0"/>
    </w:p>
    <w:sectPr w:rsidR="00F30444" w:rsidRPr="002A0602" w:rsidSect="00C63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84D"/>
    <w:rsid w:val="0000637F"/>
    <w:rsid w:val="00022D55"/>
    <w:rsid w:val="00037D0D"/>
    <w:rsid w:val="000943FC"/>
    <w:rsid w:val="000B67CD"/>
    <w:rsid w:val="000C3820"/>
    <w:rsid w:val="000E6D83"/>
    <w:rsid w:val="00104E6B"/>
    <w:rsid w:val="00173A84"/>
    <w:rsid w:val="001841A4"/>
    <w:rsid w:val="001B1641"/>
    <w:rsid w:val="001E4A95"/>
    <w:rsid w:val="001F4AA3"/>
    <w:rsid w:val="00247B86"/>
    <w:rsid w:val="002563E2"/>
    <w:rsid w:val="00274A12"/>
    <w:rsid w:val="002A0602"/>
    <w:rsid w:val="002A6241"/>
    <w:rsid w:val="002C2AE6"/>
    <w:rsid w:val="002C56AE"/>
    <w:rsid w:val="003259E9"/>
    <w:rsid w:val="003E3A2B"/>
    <w:rsid w:val="003E711E"/>
    <w:rsid w:val="003F534B"/>
    <w:rsid w:val="004728F2"/>
    <w:rsid w:val="004D0D33"/>
    <w:rsid w:val="004F7360"/>
    <w:rsid w:val="0051711D"/>
    <w:rsid w:val="005502C4"/>
    <w:rsid w:val="00586823"/>
    <w:rsid w:val="005914CA"/>
    <w:rsid w:val="005A41E1"/>
    <w:rsid w:val="005A57A9"/>
    <w:rsid w:val="005D0707"/>
    <w:rsid w:val="0065484D"/>
    <w:rsid w:val="006C42B0"/>
    <w:rsid w:val="007D4233"/>
    <w:rsid w:val="00825CF8"/>
    <w:rsid w:val="0087444B"/>
    <w:rsid w:val="00884BFD"/>
    <w:rsid w:val="008B5113"/>
    <w:rsid w:val="008C7A5F"/>
    <w:rsid w:val="008E0362"/>
    <w:rsid w:val="009075A4"/>
    <w:rsid w:val="00907BBA"/>
    <w:rsid w:val="009723D3"/>
    <w:rsid w:val="009F2B70"/>
    <w:rsid w:val="00A06E47"/>
    <w:rsid w:val="00A1123C"/>
    <w:rsid w:val="00A34586"/>
    <w:rsid w:val="00A3461C"/>
    <w:rsid w:val="00A639FC"/>
    <w:rsid w:val="00AE7DE3"/>
    <w:rsid w:val="00B06945"/>
    <w:rsid w:val="00B537A4"/>
    <w:rsid w:val="00B6333B"/>
    <w:rsid w:val="00BE108D"/>
    <w:rsid w:val="00C26586"/>
    <w:rsid w:val="00C44E1C"/>
    <w:rsid w:val="00C63B78"/>
    <w:rsid w:val="00D10A77"/>
    <w:rsid w:val="00D125BF"/>
    <w:rsid w:val="00DD3373"/>
    <w:rsid w:val="00E27730"/>
    <w:rsid w:val="00E370B5"/>
    <w:rsid w:val="00E74FA7"/>
    <w:rsid w:val="00EA6992"/>
    <w:rsid w:val="00EC647A"/>
    <w:rsid w:val="00ED0359"/>
    <w:rsid w:val="00EF6950"/>
    <w:rsid w:val="00F22FA8"/>
    <w:rsid w:val="00F26C2F"/>
    <w:rsid w:val="00F30444"/>
    <w:rsid w:val="00F70160"/>
    <w:rsid w:val="00FC1065"/>
    <w:rsid w:val="00FD2DFE"/>
    <w:rsid w:val="00FD341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F99D5-1BC8-3640-AD5E-4648E23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fa.org/en/content/pefa-2016-framework" TargetMode="External"/><Relationship Id="rId3" Type="http://schemas.openxmlformats.org/officeDocument/2006/relationships/webSettings" Target="webSettings.xml"/><Relationship Id="rId7" Type="http://schemas.openxmlformats.org/officeDocument/2006/relationships/hyperlink" Target="http://www.worldban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fa.org/sites/pefa.org/files/attachments/PEFA%20Framework_English.pdf" TargetMode="External"/><Relationship Id="rId11" Type="http://schemas.openxmlformats.org/officeDocument/2006/relationships/theme" Target="theme/theme1.xml"/><Relationship Id="rId5" Type="http://schemas.openxmlformats.org/officeDocument/2006/relationships/hyperlink" Target="https://www.pefa.org/sites/pefa.org/files/attachments/PEFA%20Framework_English.pdf" TargetMode="External"/><Relationship Id="rId10" Type="http://schemas.openxmlformats.org/officeDocument/2006/relationships/fontTable" Target="fontTable.xml"/><Relationship Id="rId4" Type="http://schemas.openxmlformats.org/officeDocument/2006/relationships/hyperlink" Target="http://www.pefa.org/en/content/pefa-2016-framework" TargetMode="External"/><Relationship Id="rId9" Type="http://schemas.openxmlformats.org/officeDocument/2006/relationships/hyperlink" Target="https://www.pefa.org/sites/pefa.org/files/attachments/PEFA%20Framework_Englis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MEP 2</dc:creator>
  <cp:lastModifiedBy>Microsoft Office User</cp:lastModifiedBy>
  <cp:revision>3</cp:revision>
  <dcterms:created xsi:type="dcterms:W3CDTF">2021-05-31T17:18:00Z</dcterms:created>
  <dcterms:modified xsi:type="dcterms:W3CDTF">2021-08-19T17:31:00Z</dcterms:modified>
</cp:coreProperties>
</file>