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9CEA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14:paraId="0B09756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16.1 Значительно сократить распространенность всех форм насилия и уменьшить показатели смертности от этого явления во всем мире</w:t>
      </w:r>
    </w:p>
    <w:p w14:paraId="04EACE30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16.1.3 Доля населения, в последние 12 месяцев подвергшегося физическому, психологическому или сексуальному насилию</w:t>
      </w:r>
    </w:p>
    <w:p w14:paraId="3EF4B704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Институциональная информация</w:t>
      </w:r>
    </w:p>
    <w:p w14:paraId="4D1DFB67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Организация(и):</w:t>
      </w:r>
    </w:p>
    <w:p w14:paraId="12428E4A" w14:textId="77777777" w:rsidR="00947AE1" w:rsidRPr="00947AE1" w:rsidRDefault="00947AE1" w:rsidP="00947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Управление ООН по наркотикам и прес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softHyphen/>
        <w:t>туп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softHyphen/>
        <w:t>нос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softHyphen/>
        <w:t>ти (ЮНОДК)</w:t>
      </w:r>
    </w:p>
    <w:p w14:paraId="1E5967A1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Концепции и определения</w:t>
      </w:r>
    </w:p>
    <w:p w14:paraId="66E94E8C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Определение:</w:t>
      </w:r>
    </w:p>
    <w:p w14:paraId="1F774081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Общее число лиц, ставших жертвами физического, психологического или сексуального насилия за последние 12 месяцев как доля от общей численности населения.</w:t>
      </w:r>
    </w:p>
    <w:p w14:paraId="3CF26111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Обоснование:</w:t>
      </w:r>
    </w:p>
    <w:p w14:paraId="3982989A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Этот показатель измеряет распространенность виктимизации от физического, сексуального (и, возможно, психологического) насилия. Он имеет глобальное значение, поскольку насилие в различных формах наблюдается во всех регионах и странах мира. С учетом того, что информация об актах насилия в значительной степени не доводится до сведения властей, этот показатель должен основываться на данных, собранных в ходе выборочных опросов взрослого населения.</w:t>
      </w:r>
    </w:p>
    <w:p w14:paraId="62251419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Основные понятия:</w:t>
      </w:r>
    </w:p>
    <w:p w14:paraId="43810036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Этот показатель измеряет уровень распространения виктимизации от физического, психологического или сексуального насилия</w:t>
      </w:r>
    </w:p>
    <w:p w14:paraId="46F1FE7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Физическое насилие: это понятие эквивалентно понятию физического нападения, как оно определено в международной классификации преступлений для статистических целей (МКПС): преднамеренное или безрассудное применение физической силы в отношении тела человека. Это включает в себя серьезные и незначительные телесные повреждения и серьезную или незначительную физическую силу. Согласно МКПС, они определены как:</w:t>
      </w:r>
    </w:p>
    <w:p w14:paraId="4CBD10AC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 xml:space="preserve">Серьезные телесные повреждения, как минимум, включают огнестрельные или пулевые ранения; ножевые или колотые раны; отрубленные конечности; поломанные 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кости или выбитые зубы; внутренние повреждения; бессознательное состояние и другие тяжелые или критические травмы.</w:t>
      </w:r>
    </w:p>
    <w:p w14:paraId="0C357BB7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Серьезная физическая сила, как минимум, включает в себя выстрел; нанесение колотых или резаных ран; удар предметом; удар кидаемым предметом; отравление и другие случаи применения силы, которые могут привести к серьезным телесным повреждениям.</w:t>
      </w:r>
    </w:p>
    <w:p w14:paraId="7AD7DE2A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Незначительные телесные повреждения, как минимум, включают ушибы, порезы, царапины, сколы зубов, отеки, подбитый глаз и другие незначительные травмы.</w:t>
      </w:r>
    </w:p>
    <w:p w14:paraId="4672E46C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Незначительная физическая сила, как минимум, включает в себя удары, пощечины, толчки, подножки, сбивания и другие случаи применения силы, способные вызвать незначительные телесные повреждения.</w:t>
      </w:r>
    </w:p>
    <w:p w14:paraId="40B1E41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Сексуальное насилие (МКПС): нежелательный половой акт, сексуальное домогательство, контакт или общение с проявлением нежелательного сексуального внимания без действительного согласия или согласия в результате запугивания, применения силы, мошенничества, принуждения, угрозы, обмана, употребления наркотиков или алкоголя, злоупотребления властью или уязвимого положения. Это включает в себя изнасилование и другие формы сексуального насилия.</w:t>
      </w:r>
    </w:p>
    <w:p w14:paraId="0389276C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Психологическое насилие: до сих пор на международном уровне не достигнуто согласия в отношении точного определения психологического насилия и пока еще нет общепринятой методологии оценки психологического насилия.</w:t>
      </w:r>
    </w:p>
    <w:p w14:paraId="3FBA0984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Комментарии и ограничения:</w:t>
      </w:r>
    </w:p>
    <w:p w14:paraId="5F0BD808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следования по вопросам виктимизации преступлений позволяют выявлять случаи насилия, которым подвергается взрослое население обоих полов; однако в силу сложности сбора информации о случаях насилия не все эти случаи должным образом охватываются этими обследованиями, цель которых состоит в том, чтобы охватить несколько видов преступлений. 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Другие специальные обследования по вопросам насилия обычно посвящены отдельным группам населения (как правило, женщинам, детям или престарелым) или конкретным ситуациям (бытовое насилие, школы, тюрьмы и т.д.), но они не способны отражать уровни и тенденции насилия среди всего населения.</w:t>
      </w:r>
    </w:p>
    <w:p w14:paraId="646B84E5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Хотя уже существуют международные стандарты оценки физического и сексуального насилия с помощью инструментов обследования, в настоящее время не существует международного стандарта оценки психологического насилия. Один из практических вариантов мог бы заключаться в ограничении психологического насилия угрожающим поведением, которое имеет установленную методологию измерения в рамках обследований виктимизации. Угрожающее поведение, как минимум, является преднамеренным поведением, которое вызывает страх получения травмы или вреда.</w:t>
      </w:r>
    </w:p>
    <w:p w14:paraId="0BD624C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lastRenderedPageBreak/>
        <w:t>И наконец, показатели распространенности физического и сексуального насилия обычно подготавливаются и представляются отдельно; для подготовки данных о распространенности физического или сексуального насилия требуется специальный сбор данных.</w:t>
      </w:r>
    </w:p>
    <w:p w14:paraId="314E9D9F" w14:textId="77777777" w:rsidR="00947AE1" w:rsidRPr="00F45B63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F45B63">
        <w:rPr>
          <w:rFonts w:ascii="Times New Roman" w:hAnsi="Times New Roman" w:cs="Times New Roman"/>
          <w:sz w:val="24"/>
          <w:szCs w:val="24"/>
          <w:lang w:val="ru-RU"/>
        </w:rPr>
        <w:t>следования виктимизации (как специальные исследования или как модули бытовых обследований) обычно ограничиваются только общей численностью населения, проживающего в домашних хозяйствах, старше определенного возраста (как правило, 15 или 18 лет), хотя иногда применяется и верхняя возрастная планка (как правило, 65, 70 или 75 лет).</w:t>
      </w:r>
    </w:p>
    <w:p w14:paraId="3001ABBD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Методология</w:t>
      </w:r>
    </w:p>
    <w:p w14:paraId="4B26365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Метод расчета:</w:t>
      </w:r>
    </w:p>
    <w:p w14:paraId="1400A3A5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Число респондентов, ставших жертвами физического, психологического или сексуального насилия в течение предыдущих 12 месяцев, делится на общее число респондентов.</w:t>
      </w:r>
    </w:p>
    <w:p w14:paraId="7792AF34" w14:textId="77777777" w:rsidR="00947AE1" w:rsidRPr="00F45B63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63">
        <w:rPr>
          <w:rFonts w:ascii="Times New Roman" w:hAnsi="Times New Roman" w:cs="Times New Roman"/>
          <w:b/>
          <w:sz w:val="24"/>
          <w:szCs w:val="24"/>
          <w:lang w:val="ru-RU"/>
        </w:rPr>
        <w:t>Дезагрегация</w:t>
      </w:r>
      <w:r w:rsidRPr="00F45B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585BEB" w14:textId="77777777" w:rsidR="00947AE1" w:rsidRPr="00F45B63" w:rsidRDefault="00947AE1" w:rsidP="0094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63">
        <w:rPr>
          <w:rFonts w:ascii="Times New Roman" w:hAnsi="Times New Roman" w:cs="Times New Roman"/>
          <w:sz w:val="24"/>
          <w:szCs w:val="24"/>
          <w:lang w:val="ru-RU"/>
        </w:rPr>
        <w:t>По полу и возрасту</w:t>
      </w:r>
    </w:p>
    <w:p w14:paraId="45CB344A" w14:textId="77777777" w:rsidR="00947AE1" w:rsidRPr="00947AE1" w:rsidRDefault="00947AE1" w:rsidP="0094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Уровень дохода</w:t>
      </w:r>
    </w:p>
    <w:p w14:paraId="1FA1E6A2" w14:textId="77777777" w:rsidR="00947AE1" w:rsidRPr="00947AE1" w:rsidRDefault="00947AE1" w:rsidP="0094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</w:p>
    <w:p w14:paraId="21198FF9" w14:textId="77777777" w:rsidR="00947AE1" w:rsidRPr="00947AE1" w:rsidRDefault="00947AE1" w:rsidP="0094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Гражданство</w:t>
      </w:r>
    </w:p>
    <w:p w14:paraId="6CB502FE" w14:textId="77777777" w:rsidR="00947AE1" w:rsidRDefault="00947AE1" w:rsidP="0094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Этническая принадлежность</w:t>
      </w:r>
    </w:p>
    <w:p w14:paraId="7740CBAC" w14:textId="77777777" w:rsidR="00947AE1" w:rsidRPr="00F45B63" w:rsidRDefault="00947AE1" w:rsidP="0094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D27A00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Обработка отсутствующих значений:</w:t>
      </w:r>
    </w:p>
    <w:p w14:paraId="249F16DC" w14:textId="77777777" w:rsidR="00947AE1" w:rsidRPr="00F45B63" w:rsidRDefault="00947AE1" w:rsidP="00947A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63">
        <w:rPr>
          <w:rFonts w:ascii="Times New Roman" w:hAnsi="Times New Roman" w:cs="Times New Roman"/>
          <w:sz w:val="24"/>
          <w:szCs w:val="24"/>
        </w:rPr>
        <w:t>На уровне страны:</w:t>
      </w:r>
    </w:p>
    <w:p w14:paraId="063CCCFE" w14:textId="77777777" w:rsidR="00947AE1" w:rsidRPr="00F63859" w:rsidRDefault="00947AE1" w:rsidP="00947A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859">
        <w:rPr>
          <w:rFonts w:ascii="Times New Roman" w:hAnsi="Times New Roman" w:cs="Times New Roman"/>
          <w:sz w:val="24"/>
          <w:szCs w:val="24"/>
        </w:rPr>
        <w:t>Пропущенные значения остаются пустыми</w:t>
      </w:r>
    </w:p>
    <w:p w14:paraId="6590E24B" w14:textId="77777777" w:rsidR="00947AE1" w:rsidRPr="00947AE1" w:rsidRDefault="00947AE1" w:rsidP="00947A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На региональном и глобальном уровнях:</w:t>
      </w:r>
    </w:p>
    <w:p w14:paraId="02465607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Пропущенные значения остаются пустыми. Глобальные оценки в настоящее время не производятся.</w:t>
      </w:r>
    </w:p>
    <w:p w14:paraId="5F5F0AE8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Региональные показатели:</w:t>
      </w:r>
    </w:p>
    <w:p w14:paraId="5C32413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Глобальные оценки в данный момент не произведены</w:t>
      </w:r>
    </w:p>
    <w:p w14:paraId="0EFDEC00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Источники расхождений</w:t>
      </w:r>
    </w:p>
    <w:p w14:paraId="3E5374D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ЮНОДК собирает данные из национальных источников.</w:t>
      </w:r>
    </w:p>
    <w:p w14:paraId="22B763A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Источники данных</w:t>
      </w:r>
    </w:p>
    <w:p w14:paraId="7077EDCA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Описание:</w:t>
      </w:r>
    </w:p>
    <w:p w14:paraId="43EA4795" w14:textId="77777777" w:rsidR="00947AE1" w:rsidRPr="00F45B63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Pr="00F45B63">
        <w:rPr>
          <w:rFonts w:ascii="Times New Roman" w:hAnsi="Times New Roman" w:cs="Times New Roman"/>
          <w:sz w:val="24"/>
          <w:szCs w:val="24"/>
          <w:lang w:val="ru-RU"/>
        </w:rPr>
        <w:t>оказа</w:t>
      </w:r>
      <w:r>
        <w:rPr>
          <w:rFonts w:ascii="Times New Roman" w:hAnsi="Times New Roman" w:cs="Times New Roman"/>
          <w:sz w:val="24"/>
          <w:szCs w:val="24"/>
          <w:lang w:val="ru-RU"/>
        </w:rPr>
        <w:t>тель рассчитывается на основе ис</w:t>
      </w:r>
      <w:r w:rsidRPr="00F45B63">
        <w:rPr>
          <w:rFonts w:ascii="Times New Roman" w:hAnsi="Times New Roman" w:cs="Times New Roman"/>
          <w:sz w:val="24"/>
          <w:szCs w:val="24"/>
          <w:lang w:val="ru-RU"/>
        </w:rPr>
        <w:t>следований виктим</w:t>
      </w:r>
      <w:r>
        <w:rPr>
          <w:rFonts w:ascii="Times New Roman" w:hAnsi="Times New Roman" w:cs="Times New Roman"/>
          <w:sz w:val="24"/>
          <w:szCs w:val="24"/>
          <w:lang w:val="ru-RU"/>
        </w:rPr>
        <w:t>изации преступлений или других ис</w:t>
      </w:r>
      <w:r w:rsidRPr="00F45B63">
        <w:rPr>
          <w:rFonts w:ascii="Times New Roman" w:hAnsi="Times New Roman" w:cs="Times New Roman"/>
          <w:sz w:val="24"/>
          <w:szCs w:val="24"/>
          <w:lang w:val="ru-RU"/>
        </w:rPr>
        <w:t>следований домашних хозяйств с использованием модуля виктимизации преступлений.</w:t>
      </w:r>
    </w:p>
    <w:p w14:paraId="0DC8F9D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Показатель относится к индивидуальному опыту респондента, который выбирается случайным образом из числа членов домашнего хозяйства, в то время как опыт других членов не включается. Опыт насильственной виктимизации накапливается с помощью серии вопросов о конкретных актах насилия, от которых пострадал респонент.</w:t>
      </w:r>
    </w:p>
    <w:p w14:paraId="72269236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ЮНОДК собирает данные о масштабах физического и сексуального насилия путем ежегодного сбора данных (ОТП ООН). Сбору данных через систему ОТП ООН способствует сеть из более чем 130 национальных координационных центров, назначаемых ответственными органами.</w:t>
      </w:r>
    </w:p>
    <w:p w14:paraId="4CC41648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Процесс сбора:</w:t>
      </w:r>
    </w:p>
    <w:p w14:paraId="19979AF4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Существует сводная система ежегодного сбора данных о преступности и уголовном правоудии (обследование ООН тенденций в области преступности, ОТП ООН), которая представляет собой основу данных о преднамеренных убийствах. Сбор данных ОТП ООН в значительной степени основан на сети национальных координационных центров, которые являются учреждениями/должностными лицами, назначенными странами и имеющими технический потенциал и роль для подготовки данных о преступности и уголовном правосудии (около 130 назначенных координационных центров по состоянию на 2016 год).</w:t>
      </w:r>
    </w:p>
    <w:p w14:paraId="68205177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ОТП ООН собирает данные показателей отчётности по сообщениям жертв "физического насилия” и "сексуального насилия". Текущий сбор данных будет пересмотрен для сбора более точных данных по этому показателю.</w:t>
      </w:r>
    </w:p>
    <w:p w14:paraId="3AE21F5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Данные для мониторинга ЦУР будут направлены странам для консультаций до публикации.</w:t>
      </w:r>
    </w:p>
    <w:p w14:paraId="0FDA2A86" w14:textId="77777777" w:rsid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Доступность данных</w:t>
      </w:r>
    </w:p>
    <w:p w14:paraId="3F9E1432" w14:textId="77777777" w:rsidR="00947AE1" w:rsidRPr="00D609E0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09E0">
        <w:rPr>
          <w:rFonts w:ascii="Times New Roman" w:hAnsi="Times New Roman" w:cs="Times New Roman"/>
          <w:sz w:val="24"/>
          <w:szCs w:val="24"/>
          <w:lang w:val="ru-RU"/>
        </w:rPr>
        <w:t>Описание:</w:t>
      </w:r>
    </w:p>
    <w:p w14:paraId="2E79A0E0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Доступность данных относится к отчетности стран только в ОТП ООН: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 xml:space="preserve"> = распространенность физического насилия;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= распространенность сексуального насилия)</w:t>
      </w:r>
    </w:p>
    <w:p w14:paraId="0B1D7BA2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 xml:space="preserve">Доступность данных (2010-настоящее время) </w:t>
      </w:r>
    </w:p>
    <w:p w14:paraId="051CA98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Азиатско-Тихоокеанский регион: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+ 3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 xml:space="preserve">) 4 </w:t>
      </w:r>
    </w:p>
    <w:p w14:paraId="37A16CCD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Африки: 0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+ 2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2</w:t>
      </w:r>
    </w:p>
    <w:p w14:paraId="46D7C180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Латинская Америка и Карибский бассейн: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+ 4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5</w:t>
      </w:r>
    </w:p>
    <w:p w14:paraId="5E271AD9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lastRenderedPageBreak/>
        <w:t>Европа, Северная Америка, Австралия, Новая Зеландия и Япония: 10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+ 12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22</w:t>
      </w:r>
    </w:p>
    <w:p w14:paraId="1D3DDE63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Доступность данных (2000-2009)</w:t>
      </w:r>
    </w:p>
    <w:p w14:paraId="6989307D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Азиатско-Тихоокеанский регион: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+ 2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3</w:t>
      </w:r>
    </w:p>
    <w:p w14:paraId="4F1611E9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Африка: 2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+ 0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2</w:t>
      </w:r>
    </w:p>
    <w:p w14:paraId="1CBA0411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Латинская Америка и Карибский бассейн: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+ 4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5</w:t>
      </w:r>
    </w:p>
    <w:p w14:paraId="273AD3A6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Европа, Северная Америка, Австралия, Новая Зеландия и Япония: 8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+ 14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) 22</w:t>
      </w:r>
    </w:p>
    <w:p w14:paraId="16D6481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 xml:space="preserve">Также доступные данные и метаданные смотреть по адресу: </w:t>
      </w:r>
      <w:r w:rsidRPr="00F63859">
        <w:rPr>
          <w:rFonts w:ascii="Times New Roman" w:hAnsi="Times New Roman" w:cs="Times New Roman"/>
          <w:sz w:val="24"/>
          <w:szCs w:val="24"/>
        </w:rPr>
        <w:t>https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63859">
        <w:rPr>
          <w:rFonts w:ascii="Times New Roman" w:hAnsi="Times New Roman" w:cs="Times New Roman"/>
          <w:sz w:val="24"/>
          <w:szCs w:val="24"/>
        </w:rPr>
        <w:t>www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unodc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org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3859">
        <w:rPr>
          <w:rFonts w:ascii="Times New Roman" w:hAnsi="Times New Roman" w:cs="Times New Roman"/>
          <w:sz w:val="24"/>
          <w:szCs w:val="24"/>
        </w:rPr>
        <w:t>unodc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3859">
        <w:rPr>
          <w:rFonts w:ascii="Times New Roman" w:hAnsi="Times New Roman" w:cs="Times New Roman"/>
          <w:sz w:val="24"/>
          <w:szCs w:val="24"/>
        </w:rPr>
        <w:t>en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3859">
        <w:rPr>
          <w:rFonts w:ascii="Times New Roman" w:hAnsi="Times New Roman" w:cs="Times New Roman"/>
          <w:sz w:val="24"/>
          <w:szCs w:val="24"/>
        </w:rPr>
        <w:t>data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and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analysis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3859">
        <w:rPr>
          <w:rFonts w:ascii="Times New Roman" w:hAnsi="Times New Roman" w:cs="Times New Roman"/>
          <w:sz w:val="24"/>
          <w:szCs w:val="24"/>
        </w:rPr>
        <w:t>crime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and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criminal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justice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html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3599854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Временные ряды:</w:t>
      </w:r>
    </w:p>
    <w:p w14:paraId="5D9BFC71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2006-2014</w:t>
      </w:r>
    </w:p>
    <w:p w14:paraId="44306599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Календарь</w:t>
      </w:r>
    </w:p>
    <w:p w14:paraId="0FB683AA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Сбор данных:</w:t>
      </w:r>
    </w:p>
    <w:p w14:paraId="67E5C581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t>III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IV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 xml:space="preserve"> квартал 2016</w:t>
      </w:r>
    </w:p>
    <w:p w14:paraId="74D6E144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Выпуск данных:</w:t>
      </w:r>
    </w:p>
    <w:p w14:paraId="728CF41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t>II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 xml:space="preserve"> квартал 2017</w:t>
      </w:r>
    </w:p>
    <w:p w14:paraId="247E445F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Поставщики данных</w:t>
      </w:r>
    </w:p>
    <w:p w14:paraId="1B11B4C6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Национальные статистические управления, полиция, Министерство юстиции, Министерство внутренних дел, прокуратура</w:t>
      </w:r>
    </w:p>
    <w:p w14:paraId="1150D59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Составители данных</w:t>
      </w:r>
    </w:p>
    <w:p w14:paraId="651FBF06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ЮНОДК</w:t>
      </w:r>
    </w:p>
    <w:p w14:paraId="0DF044F7" w14:textId="77777777" w:rsidR="00947AE1" w:rsidRPr="00947AE1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b/>
          <w:sz w:val="24"/>
          <w:szCs w:val="24"/>
          <w:lang w:val="ru-RU"/>
        </w:rPr>
        <w:t>Ссылки:</w:t>
      </w:r>
    </w:p>
    <w:p w14:paraId="55926DE7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t>URL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D8F1D44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t>www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unodc</w:t>
      </w:r>
      <w:r w:rsidRPr="00947A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org</w:t>
      </w:r>
    </w:p>
    <w:p w14:paraId="2662BE8E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Ссылки</w:t>
      </w:r>
    </w:p>
    <w:p w14:paraId="35350303" w14:textId="77777777" w:rsidR="00947AE1" w:rsidRPr="00947AE1" w:rsidRDefault="00947AE1" w:rsidP="00947A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7AE1">
        <w:rPr>
          <w:rFonts w:ascii="Times New Roman" w:hAnsi="Times New Roman" w:cs="Times New Roman"/>
          <w:sz w:val="24"/>
          <w:szCs w:val="24"/>
          <w:lang w:val="ru-RU"/>
        </w:rPr>
        <w:t>ЮНОДК собирает данные о распространенности преступности и насилия в рамках своего ежегодного сбора данных о преступности и уголовном правосудии (обследование ООН тенденций в области преступности, ОТП ООН).</w:t>
      </w:r>
    </w:p>
    <w:p w14:paraId="4DC1511F" w14:textId="77777777" w:rsidR="00947AE1" w:rsidRPr="00D609E0" w:rsidRDefault="00947AE1" w:rsidP="00947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9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Связанные индикаторы: </w:t>
      </w:r>
    </w:p>
    <w:p w14:paraId="3EFAE62F" w14:textId="2F787C63" w:rsidR="00947AE1" w:rsidRPr="00F63859" w:rsidRDefault="00947AE1" w:rsidP="00947AE1">
      <w:pPr>
        <w:jc w:val="both"/>
        <w:rPr>
          <w:rFonts w:ascii="Times New Roman" w:hAnsi="Times New Roman" w:cs="Times New Roman"/>
          <w:sz w:val="24"/>
          <w:szCs w:val="24"/>
        </w:rPr>
        <w:sectPr w:rsidR="00947AE1" w:rsidRPr="00F63859">
          <w:pgSz w:w="11900" w:h="16838"/>
          <w:pgMar w:top="1436" w:right="1660" w:bottom="1440" w:left="1440" w:header="720" w:footer="720" w:gutter="0"/>
          <w:cols w:space="720" w:equalWidth="0">
            <w:col w:w="8800"/>
          </w:cols>
        </w:sectPr>
      </w:pPr>
      <w:r w:rsidRPr="00F63859">
        <w:rPr>
          <w:rFonts w:ascii="Times New Roman" w:hAnsi="Times New Roman" w:cs="Times New Roman"/>
          <w:sz w:val="24"/>
          <w:szCs w:val="24"/>
        </w:rPr>
        <w:br/>
        <w:t>16.2, 16.3, 16.a, 5.2</w:t>
      </w:r>
      <w:bookmarkStart w:id="0" w:name="_GoBack"/>
      <w:bookmarkEnd w:id="0"/>
    </w:p>
    <w:p w14:paraId="07A86B9A" w14:textId="77777777" w:rsidR="007A39A2" w:rsidRPr="00947AE1" w:rsidRDefault="007A39A2" w:rsidP="00947AE1"/>
    <w:sectPr w:rsidR="007A39A2" w:rsidRPr="00947A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D7F1C"/>
    <w:multiLevelType w:val="hybridMultilevel"/>
    <w:tmpl w:val="5EC6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3513C6"/>
    <w:rsid w:val="00026509"/>
    <w:rsid w:val="007A39A2"/>
    <w:rsid w:val="00947AE1"/>
    <w:rsid w:val="00D609E0"/>
    <w:rsid w:val="00F45B63"/>
    <w:rsid w:val="00F63859"/>
    <w:rsid w:val="0D5D3050"/>
    <w:rsid w:val="12545769"/>
    <w:rsid w:val="14AC21A7"/>
    <w:rsid w:val="15A31C16"/>
    <w:rsid w:val="17B222F8"/>
    <w:rsid w:val="21CD1B74"/>
    <w:rsid w:val="21DD4730"/>
    <w:rsid w:val="2BD36DED"/>
    <w:rsid w:val="5108489C"/>
    <w:rsid w:val="58171973"/>
    <w:rsid w:val="5933023B"/>
    <w:rsid w:val="6A5201A0"/>
    <w:rsid w:val="6E60579C"/>
    <w:rsid w:val="6E857F1C"/>
    <w:rsid w:val="6E867F83"/>
    <w:rsid w:val="72740E82"/>
    <w:rsid w:val="742B723F"/>
    <w:rsid w:val="779244E2"/>
    <w:rsid w:val="7D3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817F5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  <w:szCs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a">
    <w:name w:val="Текстовый блок"/>
    <w:qFormat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99"/>
    <w:unhideWhenUsed/>
    <w:rsid w:val="00F4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</dc:creator>
  <cp:lastModifiedBy>Microsoft Office User</cp:lastModifiedBy>
  <cp:revision>5</cp:revision>
  <dcterms:created xsi:type="dcterms:W3CDTF">2018-03-15T08:45:00Z</dcterms:created>
  <dcterms:modified xsi:type="dcterms:W3CDTF">2021-08-19T17:20:00Z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